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234B" w14:textId="77777777" w:rsidR="00B52930" w:rsidRPr="00DA3D8C" w:rsidRDefault="00DA3D8C" w:rsidP="00B52930">
      <w:pPr>
        <w:pStyle w:val="Heading1"/>
        <w:rPr>
          <w:rFonts w:asciiTheme="majorHAnsi" w:hAnsiTheme="majorHAnsi" w:cs="Times New Roman"/>
          <w:sz w:val="28"/>
          <w:szCs w:val="28"/>
        </w:rPr>
      </w:pPr>
      <w:r w:rsidRPr="00DA3D8C">
        <w:rPr>
          <w:rFonts w:asciiTheme="majorHAnsi" w:hAnsiTheme="majorHAnsi" w:cs="Times New Roman"/>
          <w:sz w:val="28"/>
          <w:szCs w:val="28"/>
        </w:rPr>
        <w:t xml:space="preserve">Chemical Hygiene Plan Appendix B:  Signs and Symptoms of Chemical Exposure </w:t>
      </w:r>
    </w:p>
    <w:p w14:paraId="4089EA8F" w14:textId="77777777" w:rsidR="0060409A" w:rsidRDefault="0060409A" w:rsidP="00DA3D8C">
      <w:pPr>
        <w:widowControl w:val="0"/>
        <w:autoSpaceDE w:val="0"/>
        <w:autoSpaceDN w:val="0"/>
        <w:adjustRightInd w:val="0"/>
        <w:spacing w:after="0" w:line="246" w:lineRule="auto"/>
        <w:ind w:right="197"/>
        <w:rPr>
          <w:rFonts w:asciiTheme="majorHAnsi" w:eastAsia="Times New Roman" w:hAnsiTheme="majorHAnsi" w:cs="Times New Roman"/>
          <w:b/>
          <w:bCs/>
          <w:kern w:val="32"/>
          <w:sz w:val="24"/>
          <w:szCs w:val="32"/>
        </w:rPr>
      </w:pPr>
    </w:p>
    <w:p w14:paraId="05F84286" w14:textId="77777777" w:rsidR="00DA3D8C" w:rsidRPr="00DA3D8C" w:rsidRDefault="00DA3D8C" w:rsidP="00DA3D8C">
      <w:pPr>
        <w:widowControl w:val="0"/>
        <w:autoSpaceDE w:val="0"/>
        <w:autoSpaceDN w:val="0"/>
        <w:adjustRightInd w:val="0"/>
        <w:spacing w:after="0" w:line="246" w:lineRule="auto"/>
        <w:ind w:right="197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The</w:t>
      </w:r>
      <w:r w:rsidRPr="00DA3D8C">
        <w:rPr>
          <w:rFonts w:asciiTheme="majorHAnsi" w:eastAsia="Times New Roman" w:hAnsiTheme="majorHAnsi" w:cs="Times New Roman"/>
          <w:color w:val="000000"/>
          <w:spacing w:val="-1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bi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to 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ni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z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the si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ns 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n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 s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mp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oms of 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 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is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mport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nt. Th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n, if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rse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ts do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rise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spi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pr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ut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ons t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k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to avoid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, those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ts c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 be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rec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ni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z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 an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rly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sta</w:t>
      </w:r>
      <w:r w:rsidRPr="00DA3D8C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ppro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p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 tak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n.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S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u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 would include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se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king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medi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 attention and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onta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ng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the CH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si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ns 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n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 s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mp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oms of 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to sp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ific 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ls,</w:t>
      </w:r>
      <w:r w:rsidRPr="00DA3D8C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onsult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he SDS Section 4 “First- aid Measures. The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ac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ute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onic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ts of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re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g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ound und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 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“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 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z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rd in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mation” or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 s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on.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Ch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 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 to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skin may</w:t>
      </w:r>
      <w:r w:rsidRPr="00DA3D8C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use the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skin to b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ome d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, whiten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d, r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dd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d, sw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d, bl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ste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d, </w:t>
      </w:r>
      <w:r w:rsidR="00EA0D5D"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and itchy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or 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hib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 a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sh.</w:t>
      </w:r>
    </w:p>
    <w:p w14:paraId="201CC89A" w14:textId="77777777" w:rsidR="00DA3D8C" w:rsidRPr="00DA3D8C" w:rsidRDefault="00DA3D8C" w:rsidP="00DA3D8C">
      <w:pPr>
        <w:widowControl w:val="0"/>
        <w:autoSpaceDE w:val="0"/>
        <w:autoSpaceDN w:val="0"/>
        <w:adjustRightInd w:val="0"/>
        <w:spacing w:after="0" w:line="246" w:lineRule="auto"/>
        <w:ind w:right="157"/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</w:pPr>
    </w:p>
    <w:p w14:paraId="0B487F16" w14:textId="77777777" w:rsidR="00DA3D8C" w:rsidRPr="00DA3D8C" w:rsidRDefault="00DA3D8C" w:rsidP="00DA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6" w:lineRule="auto"/>
        <w:ind w:right="157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A3D8C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 </w:t>
      </w:r>
      <w:r w:rsidRPr="00DA3D8C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ou sm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l, 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re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inhaling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. Ho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we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r, some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 c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 be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smell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 con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ntr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ons w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low 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rm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ul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ls. On the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other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nd, 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ht be p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nt ev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if 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nnot smell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t.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S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ome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 c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nnot be sm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d,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 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rm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ul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ls.</w:t>
      </w:r>
    </w:p>
    <w:p w14:paraId="774018E0" w14:textId="77777777" w:rsidR="00DA3D8C" w:rsidRPr="00DA3D8C" w:rsidRDefault="00DA3D8C" w:rsidP="00DA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6" w:lineRule="auto"/>
        <w:ind w:right="65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A3D8C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ng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or in</w:t>
      </w:r>
      <w:r w:rsidRPr="00DA3D8C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ng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lso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l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taste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our mouth. 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S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ome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ls 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ve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is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ic t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stes.</w:t>
      </w:r>
    </w:p>
    <w:p w14:paraId="710737D1" w14:textId="77777777" w:rsidR="00DA3D8C" w:rsidRPr="00DA3D8C" w:rsidRDefault="00DA3D8C" w:rsidP="00DA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6" w:lineRule="auto"/>
        <w:ind w:right="680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Oth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 s</w:t>
      </w:r>
      <w:r w:rsidRPr="00DA3D8C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mp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oms asso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iat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 with ch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l e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x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posur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 include t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ring</w:t>
      </w:r>
      <w:r w:rsidRPr="00DA3D8C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of the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e</w:t>
      </w:r>
      <w:r w:rsidRPr="00DA3D8C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y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s, burning</w:t>
      </w:r>
      <w:r w:rsidRPr="00DA3D8C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sens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i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on of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the skin, n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se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or th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t, a 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ou</w:t>
      </w:r>
      <w:r w:rsidRPr="00DA3D8C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g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h, di</w:t>
      </w:r>
      <w:r w:rsidRPr="00DA3D8C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z</w:t>
      </w:r>
      <w:r w:rsidRPr="00DA3D8C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z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iness or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ea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ac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h</w:t>
      </w:r>
      <w:r w:rsidRPr="00DA3D8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A3D8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3CF5433D" w14:textId="77777777" w:rsidR="008F2FD8" w:rsidRPr="00DA3D8C" w:rsidRDefault="008F2FD8" w:rsidP="00D10A7A">
      <w:pPr>
        <w:spacing w:after="0" w:line="240" w:lineRule="auto"/>
        <w:rPr>
          <w:rFonts w:asciiTheme="majorHAnsi" w:hAnsiTheme="majorHAnsi" w:cs="Times New Roman"/>
          <w:sz w:val="24"/>
        </w:rPr>
      </w:pPr>
    </w:p>
    <w:p w14:paraId="28214DCF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B2BF17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599460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9DD122" w14:textId="77777777"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6CF046" w14:textId="77777777"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4A8F10" w14:textId="77777777"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4815" w14:textId="77777777" w:rsidR="00582BCF" w:rsidRDefault="00582BCF" w:rsidP="00F46CED">
      <w:pPr>
        <w:spacing w:after="0" w:line="240" w:lineRule="auto"/>
      </w:pPr>
      <w:r>
        <w:separator/>
      </w:r>
    </w:p>
  </w:endnote>
  <w:endnote w:type="continuationSeparator" w:id="0">
    <w:p w14:paraId="2B73CAA2" w14:textId="77777777" w:rsidR="00582BCF" w:rsidRDefault="00582BCF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14:paraId="6D330E1F" w14:textId="77777777" w:rsidTr="00231E6B">
      <w:tc>
        <w:tcPr>
          <w:tcW w:w="1170" w:type="dxa"/>
          <w:shd w:val="clear" w:color="auto" w:fill="7F7F7F" w:themeFill="text1" w:themeFillTint="80"/>
        </w:tcPr>
        <w:p w14:paraId="04621812" w14:textId="77777777"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14:paraId="42420AE9" w14:textId="77777777" w:rsidR="004D7A1B" w:rsidRPr="004D7A1B" w:rsidRDefault="00893E06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893E06">
            <w:rPr>
              <w:rFonts w:ascii="Times New Roman" w:hAnsi="Times New Roman" w:cs="Times New Roman"/>
              <w:szCs w:val="24"/>
            </w:rPr>
            <w:t>CHP Appendix B Signs and Symptoms of Chemical Exposure REV02</w:t>
          </w:r>
        </w:p>
      </w:tc>
      <w:tc>
        <w:tcPr>
          <w:tcW w:w="1350" w:type="dxa"/>
          <w:shd w:val="clear" w:color="auto" w:fill="7F7F7F" w:themeFill="text1" w:themeFillTint="80"/>
        </w:tcPr>
        <w:p w14:paraId="7AA9521A" w14:textId="77777777"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14:paraId="4CBF97E5" w14:textId="77777777"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3E6F15">
            <w:rPr>
              <w:rFonts w:ascii="Times New Roman" w:hAnsi="Times New Roman" w:cs="Times New Roman"/>
              <w:noProof/>
              <w:szCs w:val="24"/>
            </w:rPr>
            <w:t>4/30/2020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14:paraId="5AB1A49C" w14:textId="77777777"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14:paraId="6C04DD7F" w14:textId="77777777"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036A" w14:textId="77777777" w:rsidR="00582BCF" w:rsidRDefault="00582BCF" w:rsidP="00F46CED">
      <w:pPr>
        <w:spacing w:after="0" w:line="240" w:lineRule="auto"/>
      </w:pPr>
      <w:r>
        <w:separator/>
      </w:r>
    </w:p>
  </w:footnote>
  <w:footnote w:type="continuationSeparator" w:id="0">
    <w:p w14:paraId="57BFF997" w14:textId="77777777" w:rsidR="00582BCF" w:rsidRDefault="00582BCF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3A54" w14:textId="77777777"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90475" wp14:editId="236CB261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3C9FE" w14:textId="77777777"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14:paraId="1FD8E36D" w14:textId="77777777"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904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14:paraId="2A33C9FE" w14:textId="77777777"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14:paraId="1FD8E36D" w14:textId="77777777"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777"/>
      <w:gridCol w:w="4343"/>
      <w:gridCol w:w="1530"/>
      <w:gridCol w:w="1246"/>
      <w:gridCol w:w="644"/>
      <w:gridCol w:w="1080"/>
    </w:tblGrid>
    <w:tr w:rsidR="00E2636B" w:rsidRPr="00B52930" w14:paraId="42040C0A" w14:textId="77777777" w:rsidTr="00893E06">
      <w:tc>
        <w:tcPr>
          <w:tcW w:w="1777" w:type="dxa"/>
          <w:shd w:val="clear" w:color="auto" w:fill="7F7F7F" w:themeFill="text1" w:themeFillTint="80"/>
        </w:tcPr>
        <w:p w14:paraId="2D097133" w14:textId="77777777" w:rsidR="00E2636B" w:rsidRPr="00B52930" w:rsidRDefault="00865CEA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 xml:space="preserve">CHP </w:t>
          </w:r>
          <w:r w:rsidR="00893E06">
            <w:rPr>
              <w:rFonts w:ascii="Times New Roman" w:hAnsi="Times New Roman" w:cs="Times New Roman"/>
              <w:color w:val="FFFFFF" w:themeColor="background1"/>
            </w:rPr>
            <w:t>Appendix B</w:t>
          </w:r>
        </w:p>
      </w:tc>
      <w:tc>
        <w:tcPr>
          <w:tcW w:w="4343" w:type="dxa"/>
        </w:tcPr>
        <w:p w14:paraId="5E488359" w14:textId="77777777" w:rsidR="00E2636B" w:rsidRPr="005D2007" w:rsidRDefault="00893E06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Signs and Symptoms of Chemical Exposure </w:t>
          </w:r>
        </w:p>
      </w:tc>
      <w:tc>
        <w:tcPr>
          <w:tcW w:w="1530" w:type="dxa"/>
          <w:shd w:val="clear" w:color="auto" w:fill="7F7F7F" w:themeFill="text1" w:themeFillTint="80"/>
        </w:tcPr>
        <w:p w14:paraId="1EE3D4A9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14:paraId="25621D61" w14:textId="77777777" w:rsidR="00E2636B" w:rsidRPr="00B52930" w:rsidRDefault="00893E06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10/29/2019</w:t>
          </w:r>
        </w:p>
      </w:tc>
      <w:tc>
        <w:tcPr>
          <w:tcW w:w="644" w:type="dxa"/>
          <w:shd w:val="clear" w:color="auto" w:fill="7F7F7F" w:themeFill="text1" w:themeFillTint="80"/>
        </w:tcPr>
        <w:p w14:paraId="400DDEBE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14:paraId="6F26E3F4" w14:textId="77777777"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60409A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60409A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14:paraId="304EB3F9" w14:textId="77777777"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1C03FDB8" wp14:editId="60294473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6E96"/>
    <w:multiLevelType w:val="hybridMultilevel"/>
    <w:tmpl w:val="A91E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231E6B"/>
    <w:rsid w:val="002850FF"/>
    <w:rsid w:val="00356559"/>
    <w:rsid w:val="003E174A"/>
    <w:rsid w:val="003E6F15"/>
    <w:rsid w:val="003F69C6"/>
    <w:rsid w:val="00482D32"/>
    <w:rsid w:val="004A4E85"/>
    <w:rsid w:val="004D7A1B"/>
    <w:rsid w:val="00582BCF"/>
    <w:rsid w:val="005D2007"/>
    <w:rsid w:val="0060409A"/>
    <w:rsid w:val="00620FF7"/>
    <w:rsid w:val="006303D7"/>
    <w:rsid w:val="007F2BB8"/>
    <w:rsid w:val="00843869"/>
    <w:rsid w:val="00865CEA"/>
    <w:rsid w:val="00893E06"/>
    <w:rsid w:val="008A34C0"/>
    <w:rsid w:val="008F2FD8"/>
    <w:rsid w:val="008F7DD6"/>
    <w:rsid w:val="00A01B5C"/>
    <w:rsid w:val="00AC5ABE"/>
    <w:rsid w:val="00B52930"/>
    <w:rsid w:val="00B61D88"/>
    <w:rsid w:val="00BC1542"/>
    <w:rsid w:val="00C014BE"/>
    <w:rsid w:val="00C92CE7"/>
    <w:rsid w:val="00CA1E9E"/>
    <w:rsid w:val="00CF5D98"/>
    <w:rsid w:val="00D10A7A"/>
    <w:rsid w:val="00D3534E"/>
    <w:rsid w:val="00D5595F"/>
    <w:rsid w:val="00D84F5D"/>
    <w:rsid w:val="00DA3D8C"/>
    <w:rsid w:val="00E14CE0"/>
    <w:rsid w:val="00E2636B"/>
    <w:rsid w:val="00E75C39"/>
    <w:rsid w:val="00EA0D5D"/>
    <w:rsid w:val="00EC082D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F2D0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Barb</cp:lastModifiedBy>
  <cp:revision>2</cp:revision>
  <cp:lastPrinted>2016-07-29T19:55:00Z</cp:lastPrinted>
  <dcterms:created xsi:type="dcterms:W3CDTF">2020-04-30T18:18:00Z</dcterms:created>
  <dcterms:modified xsi:type="dcterms:W3CDTF">2020-04-30T18:18:00Z</dcterms:modified>
</cp:coreProperties>
</file>