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A3167" w14:textId="77777777" w:rsidR="00204138" w:rsidRPr="0070520B" w:rsidRDefault="0070520B" w:rsidP="0070520B">
      <w:pPr>
        <w:jc w:val="center"/>
        <w:rPr>
          <w:b/>
          <w:sz w:val="44"/>
          <w:szCs w:val="44"/>
        </w:rPr>
      </w:pPr>
      <w:r w:rsidRPr="0070520B">
        <w:rPr>
          <w:b/>
          <w:sz w:val="44"/>
          <w:szCs w:val="44"/>
        </w:rPr>
        <w:t>Pay for Study Abroad Courses</w:t>
      </w:r>
    </w:p>
    <w:p w14:paraId="5625F5E3" w14:textId="77777777" w:rsidR="0070520B" w:rsidRPr="00BE02B9" w:rsidRDefault="0070520B" w:rsidP="0070520B">
      <w:pPr>
        <w:jc w:val="center"/>
        <w:rPr>
          <w:b/>
          <w:szCs w:val="20"/>
        </w:rPr>
      </w:pPr>
      <w:r w:rsidRPr="00BE02B9">
        <w:rPr>
          <w:b/>
          <w:szCs w:val="20"/>
        </w:rPr>
        <w:t xml:space="preserve">Per new guidelines approved by the Provost and President, study abroad compensation is to include pay for academic courses and also a stipend for travel for a second faculty/staff member. The details are below. Questions should be directed to </w:t>
      </w:r>
      <w:r w:rsidR="00CA428A">
        <w:rPr>
          <w:b/>
          <w:szCs w:val="20"/>
        </w:rPr>
        <w:t xml:space="preserve">Emily Kane, Director of Study Abroad, at </w:t>
      </w:r>
      <w:hyperlink r:id="rId5" w:history="1">
        <w:r w:rsidR="00CA428A" w:rsidRPr="0073788F">
          <w:rPr>
            <w:rStyle w:val="Hyperlink"/>
            <w:b/>
            <w:szCs w:val="20"/>
          </w:rPr>
          <w:t>kaneea@longwood.edu</w:t>
        </w:r>
      </w:hyperlink>
      <w:r w:rsidR="00CA428A">
        <w:rPr>
          <w:b/>
          <w:szCs w:val="20"/>
        </w:rPr>
        <w:t xml:space="preserve"> </w:t>
      </w:r>
    </w:p>
    <w:p w14:paraId="0956EB85" w14:textId="77777777" w:rsidR="0070520B" w:rsidRDefault="0070520B" w:rsidP="0070520B">
      <w:pPr>
        <w:rPr>
          <w:b/>
          <w:sz w:val="24"/>
          <w:szCs w:val="24"/>
        </w:rPr>
      </w:pPr>
      <w:r>
        <w:rPr>
          <w:b/>
          <w:sz w:val="24"/>
          <w:szCs w:val="24"/>
        </w:rPr>
        <w:t>Faculty members teaching only ONE 3-credit study abroad course will receive the following compensation.</w:t>
      </w:r>
    </w:p>
    <w:tbl>
      <w:tblPr>
        <w:tblStyle w:val="TableGrid"/>
        <w:tblW w:w="0" w:type="auto"/>
        <w:tblInd w:w="1124" w:type="dxa"/>
        <w:tblLook w:val="04A0" w:firstRow="1" w:lastRow="0" w:firstColumn="1" w:lastColumn="0" w:noHBand="0" w:noVBand="1"/>
      </w:tblPr>
      <w:tblGrid>
        <w:gridCol w:w="2808"/>
        <w:gridCol w:w="2070"/>
        <w:gridCol w:w="2250"/>
      </w:tblGrid>
      <w:tr w:rsidR="0070520B" w14:paraId="25EDE34C" w14:textId="77777777" w:rsidTr="0043327F">
        <w:tc>
          <w:tcPr>
            <w:tcW w:w="7128" w:type="dxa"/>
            <w:gridSpan w:val="3"/>
            <w:shd w:val="clear" w:color="auto" w:fill="BFBFBF" w:themeFill="background1" w:themeFillShade="BF"/>
          </w:tcPr>
          <w:p w14:paraId="66960FED" w14:textId="77777777" w:rsidR="0070520B" w:rsidRDefault="0043327F" w:rsidP="00140A7E">
            <w:pPr>
              <w:jc w:val="center"/>
              <w:rPr>
                <w:b/>
                <w:sz w:val="24"/>
                <w:szCs w:val="24"/>
              </w:rPr>
            </w:pPr>
            <w:r>
              <w:rPr>
                <w:b/>
                <w:sz w:val="24"/>
                <w:szCs w:val="24"/>
              </w:rPr>
              <w:t xml:space="preserve">Table 1. </w:t>
            </w:r>
            <w:r w:rsidR="0070520B">
              <w:rPr>
                <w:b/>
                <w:sz w:val="24"/>
                <w:szCs w:val="24"/>
              </w:rPr>
              <w:t>COMPENSATION</w:t>
            </w:r>
            <w:r w:rsidR="00140A7E">
              <w:rPr>
                <w:b/>
                <w:sz w:val="24"/>
                <w:szCs w:val="24"/>
              </w:rPr>
              <w:t>-</w:t>
            </w:r>
            <w:r w:rsidR="0070520B">
              <w:rPr>
                <w:b/>
                <w:sz w:val="24"/>
                <w:szCs w:val="24"/>
              </w:rPr>
              <w:t>FIRST CLASS</w:t>
            </w:r>
          </w:p>
        </w:tc>
      </w:tr>
      <w:tr w:rsidR="0070520B" w14:paraId="315B5587" w14:textId="77777777" w:rsidTr="0043327F">
        <w:tc>
          <w:tcPr>
            <w:tcW w:w="2808" w:type="dxa"/>
            <w:shd w:val="clear" w:color="auto" w:fill="D9D9D9" w:themeFill="background1" w:themeFillShade="D9"/>
            <w:vAlign w:val="center"/>
          </w:tcPr>
          <w:p w14:paraId="3235992D" w14:textId="77777777" w:rsidR="0070520B" w:rsidRDefault="0070520B" w:rsidP="0043327F">
            <w:pPr>
              <w:jc w:val="center"/>
              <w:rPr>
                <w:b/>
                <w:sz w:val="24"/>
                <w:szCs w:val="24"/>
              </w:rPr>
            </w:pPr>
            <w:r>
              <w:rPr>
                <w:b/>
                <w:sz w:val="24"/>
                <w:szCs w:val="24"/>
              </w:rPr>
              <w:t>Class Size</w:t>
            </w:r>
          </w:p>
        </w:tc>
        <w:tc>
          <w:tcPr>
            <w:tcW w:w="2070" w:type="dxa"/>
            <w:shd w:val="clear" w:color="auto" w:fill="D9D9D9" w:themeFill="background1" w:themeFillShade="D9"/>
          </w:tcPr>
          <w:p w14:paraId="4D422086" w14:textId="77777777" w:rsidR="0070520B" w:rsidRDefault="0070520B" w:rsidP="0043327F">
            <w:pPr>
              <w:jc w:val="center"/>
              <w:rPr>
                <w:b/>
                <w:sz w:val="24"/>
                <w:szCs w:val="24"/>
              </w:rPr>
            </w:pPr>
            <w:r>
              <w:rPr>
                <w:b/>
                <w:sz w:val="24"/>
                <w:szCs w:val="24"/>
              </w:rPr>
              <w:t>Compensation</w:t>
            </w:r>
          </w:p>
          <w:p w14:paraId="7CE691F6" w14:textId="77777777" w:rsidR="0070520B" w:rsidRDefault="0070520B" w:rsidP="0043327F">
            <w:pPr>
              <w:jc w:val="center"/>
              <w:rPr>
                <w:b/>
                <w:sz w:val="24"/>
                <w:szCs w:val="24"/>
              </w:rPr>
            </w:pPr>
            <w:r>
              <w:rPr>
                <w:b/>
                <w:sz w:val="24"/>
                <w:szCs w:val="24"/>
              </w:rPr>
              <w:t>3-Credit Course</w:t>
            </w:r>
          </w:p>
        </w:tc>
        <w:tc>
          <w:tcPr>
            <w:tcW w:w="2250" w:type="dxa"/>
            <w:shd w:val="clear" w:color="auto" w:fill="D9D9D9" w:themeFill="background1" w:themeFillShade="D9"/>
          </w:tcPr>
          <w:p w14:paraId="347A900A" w14:textId="77777777" w:rsidR="0070520B" w:rsidRDefault="0070520B" w:rsidP="0043327F">
            <w:pPr>
              <w:jc w:val="center"/>
              <w:rPr>
                <w:b/>
                <w:sz w:val="24"/>
                <w:szCs w:val="24"/>
              </w:rPr>
            </w:pPr>
            <w:r>
              <w:rPr>
                <w:b/>
                <w:sz w:val="24"/>
                <w:szCs w:val="24"/>
              </w:rPr>
              <w:t>Second Employee</w:t>
            </w:r>
          </w:p>
          <w:p w14:paraId="5CF4AB45" w14:textId="77777777" w:rsidR="0070520B" w:rsidRDefault="0070520B" w:rsidP="0043327F">
            <w:pPr>
              <w:jc w:val="center"/>
              <w:rPr>
                <w:b/>
                <w:sz w:val="24"/>
                <w:szCs w:val="24"/>
              </w:rPr>
            </w:pPr>
            <w:r>
              <w:rPr>
                <w:b/>
                <w:sz w:val="24"/>
                <w:szCs w:val="24"/>
              </w:rPr>
              <w:t>Travel Assistance</w:t>
            </w:r>
          </w:p>
        </w:tc>
      </w:tr>
      <w:tr w:rsidR="0070520B" w14:paraId="4B25FBDA" w14:textId="77777777" w:rsidTr="0043327F">
        <w:tc>
          <w:tcPr>
            <w:tcW w:w="2808" w:type="dxa"/>
          </w:tcPr>
          <w:p w14:paraId="17ECDF42" w14:textId="77777777" w:rsidR="0070520B" w:rsidRPr="0070520B" w:rsidRDefault="0070520B" w:rsidP="0070520B">
            <w:pPr>
              <w:rPr>
                <w:sz w:val="24"/>
                <w:szCs w:val="24"/>
              </w:rPr>
            </w:pPr>
            <w:r w:rsidRPr="0070520B">
              <w:rPr>
                <w:sz w:val="24"/>
                <w:szCs w:val="24"/>
              </w:rPr>
              <w:t>6-7 students</w:t>
            </w:r>
          </w:p>
        </w:tc>
        <w:tc>
          <w:tcPr>
            <w:tcW w:w="2070" w:type="dxa"/>
          </w:tcPr>
          <w:p w14:paraId="753D97D4" w14:textId="77777777" w:rsidR="0070520B" w:rsidRPr="0070520B" w:rsidRDefault="0070520B" w:rsidP="0043327F">
            <w:pPr>
              <w:jc w:val="center"/>
              <w:rPr>
                <w:sz w:val="24"/>
                <w:szCs w:val="24"/>
              </w:rPr>
            </w:pPr>
            <w:r w:rsidRPr="0070520B">
              <w:rPr>
                <w:sz w:val="24"/>
                <w:szCs w:val="24"/>
              </w:rPr>
              <w:t>3250</w:t>
            </w:r>
          </w:p>
        </w:tc>
        <w:tc>
          <w:tcPr>
            <w:tcW w:w="2250" w:type="dxa"/>
          </w:tcPr>
          <w:p w14:paraId="56F68A56" w14:textId="77777777" w:rsidR="0070520B" w:rsidRPr="0070520B" w:rsidRDefault="0070520B" w:rsidP="0043327F">
            <w:pPr>
              <w:jc w:val="center"/>
              <w:rPr>
                <w:sz w:val="24"/>
                <w:szCs w:val="24"/>
              </w:rPr>
            </w:pPr>
            <w:r w:rsidRPr="0070520B">
              <w:rPr>
                <w:sz w:val="24"/>
                <w:szCs w:val="24"/>
              </w:rPr>
              <w:t>600</w:t>
            </w:r>
          </w:p>
        </w:tc>
      </w:tr>
      <w:tr w:rsidR="0070520B" w14:paraId="0D63EF8A" w14:textId="77777777" w:rsidTr="0043327F">
        <w:tc>
          <w:tcPr>
            <w:tcW w:w="2808" w:type="dxa"/>
          </w:tcPr>
          <w:p w14:paraId="0B3BC8A5" w14:textId="77777777" w:rsidR="0070520B" w:rsidRPr="0070520B" w:rsidRDefault="0070520B" w:rsidP="0070520B">
            <w:pPr>
              <w:rPr>
                <w:sz w:val="24"/>
                <w:szCs w:val="24"/>
              </w:rPr>
            </w:pPr>
            <w:r w:rsidRPr="0070520B">
              <w:rPr>
                <w:sz w:val="24"/>
                <w:szCs w:val="24"/>
              </w:rPr>
              <w:t>8-9 students</w:t>
            </w:r>
          </w:p>
        </w:tc>
        <w:tc>
          <w:tcPr>
            <w:tcW w:w="2070" w:type="dxa"/>
          </w:tcPr>
          <w:p w14:paraId="0F8D0B61" w14:textId="77777777" w:rsidR="0070520B" w:rsidRPr="0070520B" w:rsidRDefault="0070520B" w:rsidP="0043327F">
            <w:pPr>
              <w:jc w:val="center"/>
              <w:rPr>
                <w:sz w:val="24"/>
                <w:szCs w:val="24"/>
              </w:rPr>
            </w:pPr>
            <w:r w:rsidRPr="0070520B">
              <w:rPr>
                <w:sz w:val="24"/>
                <w:szCs w:val="24"/>
              </w:rPr>
              <w:t>4250</w:t>
            </w:r>
          </w:p>
        </w:tc>
        <w:tc>
          <w:tcPr>
            <w:tcW w:w="2250" w:type="dxa"/>
          </w:tcPr>
          <w:p w14:paraId="30FA4CE0" w14:textId="77777777" w:rsidR="0070520B" w:rsidRPr="0070520B" w:rsidRDefault="0070520B" w:rsidP="0043327F">
            <w:pPr>
              <w:jc w:val="center"/>
              <w:rPr>
                <w:sz w:val="24"/>
                <w:szCs w:val="24"/>
              </w:rPr>
            </w:pPr>
            <w:r w:rsidRPr="0070520B">
              <w:rPr>
                <w:sz w:val="24"/>
                <w:szCs w:val="24"/>
              </w:rPr>
              <w:t>800</w:t>
            </w:r>
          </w:p>
        </w:tc>
      </w:tr>
      <w:tr w:rsidR="0070520B" w14:paraId="49BB7AFF" w14:textId="77777777" w:rsidTr="0043327F">
        <w:tc>
          <w:tcPr>
            <w:tcW w:w="2808" w:type="dxa"/>
          </w:tcPr>
          <w:p w14:paraId="4DE94385" w14:textId="77777777" w:rsidR="0070520B" w:rsidRPr="0070520B" w:rsidRDefault="0070520B" w:rsidP="0070520B">
            <w:pPr>
              <w:rPr>
                <w:sz w:val="24"/>
                <w:szCs w:val="24"/>
              </w:rPr>
            </w:pPr>
            <w:r w:rsidRPr="0070520B">
              <w:rPr>
                <w:sz w:val="24"/>
                <w:szCs w:val="24"/>
              </w:rPr>
              <w:t>10-11 students</w:t>
            </w:r>
          </w:p>
        </w:tc>
        <w:tc>
          <w:tcPr>
            <w:tcW w:w="2070" w:type="dxa"/>
          </w:tcPr>
          <w:p w14:paraId="08D01C9D" w14:textId="77777777" w:rsidR="0070520B" w:rsidRPr="0070520B" w:rsidRDefault="0070520B" w:rsidP="0043327F">
            <w:pPr>
              <w:jc w:val="center"/>
              <w:rPr>
                <w:sz w:val="24"/>
                <w:szCs w:val="24"/>
              </w:rPr>
            </w:pPr>
            <w:r w:rsidRPr="0070520B">
              <w:rPr>
                <w:sz w:val="24"/>
                <w:szCs w:val="24"/>
              </w:rPr>
              <w:t>4750</w:t>
            </w:r>
          </w:p>
        </w:tc>
        <w:tc>
          <w:tcPr>
            <w:tcW w:w="2250" w:type="dxa"/>
          </w:tcPr>
          <w:p w14:paraId="32E6579A" w14:textId="77777777" w:rsidR="0070520B" w:rsidRPr="0070520B" w:rsidRDefault="0070520B" w:rsidP="0043327F">
            <w:pPr>
              <w:jc w:val="center"/>
              <w:rPr>
                <w:sz w:val="24"/>
                <w:szCs w:val="24"/>
              </w:rPr>
            </w:pPr>
            <w:r w:rsidRPr="0070520B">
              <w:rPr>
                <w:sz w:val="24"/>
                <w:szCs w:val="24"/>
              </w:rPr>
              <w:t>1000</w:t>
            </w:r>
          </w:p>
        </w:tc>
      </w:tr>
      <w:tr w:rsidR="0070520B" w14:paraId="587D0DE6" w14:textId="77777777" w:rsidTr="0043327F">
        <w:tc>
          <w:tcPr>
            <w:tcW w:w="2808" w:type="dxa"/>
          </w:tcPr>
          <w:p w14:paraId="386A707D" w14:textId="77777777" w:rsidR="0070520B" w:rsidRPr="0070520B" w:rsidRDefault="0070520B" w:rsidP="0070520B">
            <w:pPr>
              <w:rPr>
                <w:sz w:val="24"/>
                <w:szCs w:val="24"/>
              </w:rPr>
            </w:pPr>
            <w:r w:rsidRPr="0070520B">
              <w:rPr>
                <w:sz w:val="24"/>
                <w:szCs w:val="24"/>
              </w:rPr>
              <w:t>12-13 students</w:t>
            </w:r>
          </w:p>
        </w:tc>
        <w:tc>
          <w:tcPr>
            <w:tcW w:w="2070" w:type="dxa"/>
          </w:tcPr>
          <w:p w14:paraId="666A3BCE" w14:textId="77777777" w:rsidR="0070520B" w:rsidRPr="0070520B" w:rsidRDefault="0070520B" w:rsidP="0043327F">
            <w:pPr>
              <w:jc w:val="center"/>
              <w:rPr>
                <w:sz w:val="24"/>
                <w:szCs w:val="24"/>
              </w:rPr>
            </w:pPr>
            <w:r w:rsidRPr="0070520B">
              <w:rPr>
                <w:sz w:val="24"/>
                <w:szCs w:val="24"/>
              </w:rPr>
              <w:t>5250</w:t>
            </w:r>
          </w:p>
        </w:tc>
        <w:tc>
          <w:tcPr>
            <w:tcW w:w="2250" w:type="dxa"/>
          </w:tcPr>
          <w:p w14:paraId="14854A38" w14:textId="77777777" w:rsidR="0070520B" w:rsidRPr="0070520B" w:rsidRDefault="0070520B" w:rsidP="0043327F">
            <w:pPr>
              <w:jc w:val="center"/>
              <w:rPr>
                <w:sz w:val="24"/>
                <w:szCs w:val="24"/>
              </w:rPr>
            </w:pPr>
            <w:r w:rsidRPr="0070520B">
              <w:rPr>
                <w:sz w:val="24"/>
                <w:szCs w:val="24"/>
              </w:rPr>
              <w:t>1200</w:t>
            </w:r>
          </w:p>
        </w:tc>
      </w:tr>
      <w:tr w:rsidR="0070520B" w14:paraId="6A813808" w14:textId="77777777" w:rsidTr="0043327F">
        <w:tc>
          <w:tcPr>
            <w:tcW w:w="2808" w:type="dxa"/>
          </w:tcPr>
          <w:p w14:paraId="508B1C4D" w14:textId="77777777" w:rsidR="0070520B" w:rsidRPr="0070520B" w:rsidRDefault="0070520B" w:rsidP="0070520B">
            <w:pPr>
              <w:rPr>
                <w:sz w:val="24"/>
                <w:szCs w:val="24"/>
              </w:rPr>
            </w:pPr>
            <w:r w:rsidRPr="0070520B">
              <w:rPr>
                <w:sz w:val="24"/>
                <w:szCs w:val="24"/>
              </w:rPr>
              <w:t>14 or more students</w:t>
            </w:r>
          </w:p>
        </w:tc>
        <w:tc>
          <w:tcPr>
            <w:tcW w:w="2070" w:type="dxa"/>
          </w:tcPr>
          <w:p w14:paraId="03C99775" w14:textId="77777777" w:rsidR="0070520B" w:rsidRPr="0070520B" w:rsidRDefault="0070520B" w:rsidP="0043327F">
            <w:pPr>
              <w:jc w:val="center"/>
              <w:rPr>
                <w:sz w:val="24"/>
                <w:szCs w:val="24"/>
              </w:rPr>
            </w:pPr>
            <w:r w:rsidRPr="0070520B">
              <w:rPr>
                <w:sz w:val="24"/>
                <w:szCs w:val="24"/>
              </w:rPr>
              <w:t>6000</w:t>
            </w:r>
          </w:p>
        </w:tc>
        <w:tc>
          <w:tcPr>
            <w:tcW w:w="2250" w:type="dxa"/>
          </w:tcPr>
          <w:p w14:paraId="67C4230A" w14:textId="77777777" w:rsidR="0070520B" w:rsidRPr="0070520B" w:rsidRDefault="0070520B" w:rsidP="0043327F">
            <w:pPr>
              <w:jc w:val="center"/>
              <w:rPr>
                <w:sz w:val="24"/>
                <w:szCs w:val="24"/>
              </w:rPr>
            </w:pPr>
            <w:r w:rsidRPr="0070520B">
              <w:rPr>
                <w:sz w:val="24"/>
                <w:szCs w:val="24"/>
              </w:rPr>
              <w:t>1400</w:t>
            </w:r>
          </w:p>
        </w:tc>
      </w:tr>
    </w:tbl>
    <w:p w14:paraId="7A4F7F57" w14:textId="77777777" w:rsidR="0070520B" w:rsidRDefault="0070520B" w:rsidP="0070520B">
      <w:pPr>
        <w:rPr>
          <w:b/>
          <w:sz w:val="24"/>
          <w:szCs w:val="24"/>
        </w:rPr>
      </w:pPr>
    </w:p>
    <w:p w14:paraId="56D53726" w14:textId="77777777" w:rsidR="0043327F" w:rsidRDefault="0043327F" w:rsidP="0070520B">
      <w:pPr>
        <w:rPr>
          <w:b/>
          <w:sz w:val="24"/>
          <w:szCs w:val="24"/>
        </w:rPr>
      </w:pPr>
      <w:r>
        <w:rPr>
          <w:b/>
          <w:sz w:val="24"/>
          <w:szCs w:val="24"/>
        </w:rPr>
        <w:t xml:space="preserve">Faculty members teaching more than one course will be paid using Table 1 (above) for the first course and using Table 2 for additional courses.  </w:t>
      </w:r>
    </w:p>
    <w:tbl>
      <w:tblPr>
        <w:tblStyle w:val="TableGrid"/>
        <w:tblW w:w="0" w:type="auto"/>
        <w:tblInd w:w="1949" w:type="dxa"/>
        <w:tblLook w:val="04A0" w:firstRow="1" w:lastRow="0" w:firstColumn="1" w:lastColumn="0" w:noHBand="0" w:noVBand="1"/>
      </w:tblPr>
      <w:tblGrid>
        <w:gridCol w:w="2160"/>
        <w:gridCol w:w="3330"/>
      </w:tblGrid>
      <w:tr w:rsidR="0070520B" w14:paraId="50B2832F" w14:textId="77777777" w:rsidTr="0043327F">
        <w:tc>
          <w:tcPr>
            <w:tcW w:w="5490" w:type="dxa"/>
            <w:gridSpan w:val="2"/>
            <w:shd w:val="clear" w:color="auto" w:fill="BFBFBF" w:themeFill="background1" w:themeFillShade="BF"/>
          </w:tcPr>
          <w:p w14:paraId="4CB18119" w14:textId="77777777" w:rsidR="0070520B" w:rsidRDefault="0043327F" w:rsidP="00140A7E">
            <w:pPr>
              <w:jc w:val="center"/>
              <w:rPr>
                <w:b/>
                <w:sz w:val="24"/>
                <w:szCs w:val="24"/>
              </w:rPr>
            </w:pPr>
            <w:r>
              <w:rPr>
                <w:b/>
                <w:sz w:val="24"/>
                <w:szCs w:val="24"/>
              </w:rPr>
              <w:t xml:space="preserve">Table 2. </w:t>
            </w:r>
            <w:r w:rsidR="0070520B">
              <w:rPr>
                <w:b/>
                <w:sz w:val="24"/>
                <w:szCs w:val="24"/>
              </w:rPr>
              <w:t>COMPENSATION</w:t>
            </w:r>
            <w:r w:rsidR="00140A7E">
              <w:rPr>
                <w:b/>
                <w:sz w:val="24"/>
                <w:szCs w:val="24"/>
              </w:rPr>
              <w:t>-</w:t>
            </w:r>
            <w:r w:rsidR="0070520B">
              <w:rPr>
                <w:b/>
                <w:sz w:val="24"/>
                <w:szCs w:val="24"/>
              </w:rPr>
              <w:t>ADDITIONAL CLASSES</w:t>
            </w:r>
          </w:p>
        </w:tc>
      </w:tr>
      <w:tr w:rsidR="0070520B" w14:paraId="3833306D" w14:textId="77777777" w:rsidTr="0043327F">
        <w:tc>
          <w:tcPr>
            <w:tcW w:w="2160" w:type="dxa"/>
            <w:shd w:val="clear" w:color="auto" w:fill="D9D9D9" w:themeFill="background1" w:themeFillShade="D9"/>
            <w:vAlign w:val="center"/>
          </w:tcPr>
          <w:p w14:paraId="6B5F7983" w14:textId="77777777" w:rsidR="0070520B" w:rsidRDefault="0070520B" w:rsidP="0043327F">
            <w:pPr>
              <w:jc w:val="center"/>
              <w:rPr>
                <w:b/>
                <w:sz w:val="24"/>
                <w:szCs w:val="24"/>
              </w:rPr>
            </w:pPr>
            <w:r>
              <w:rPr>
                <w:b/>
                <w:sz w:val="24"/>
                <w:szCs w:val="24"/>
              </w:rPr>
              <w:t>Class Size</w:t>
            </w:r>
          </w:p>
        </w:tc>
        <w:tc>
          <w:tcPr>
            <w:tcW w:w="3330" w:type="dxa"/>
            <w:shd w:val="clear" w:color="auto" w:fill="D9D9D9" w:themeFill="background1" w:themeFillShade="D9"/>
          </w:tcPr>
          <w:p w14:paraId="48C595D1" w14:textId="77777777" w:rsidR="0070520B" w:rsidRDefault="0070520B" w:rsidP="0043327F">
            <w:pPr>
              <w:jc w:val="center"/>
              <w:rPr>
                <w:b/>
                <w:sz w:val="24"/>
                <w:szCs w:val="24"/>
              </w:rPr>
            </w:pPr>
            <w:r>
              <w:rPr>
                <w:b/>
                <w:sz w:val="24"/>
                <w:szCs w:val="24"/>
              </w:rPr>
              <w:t>Compensation</w:t>
            </w:r>
          </w:p>
          <w:p w14:paraId="5F115D3F" w14:textId="77777777" w:rsidR="0070520B" w:rsidRDefault="0070520B" w:rsidP="0043327F">
            <w:pPr>
              <w:jc w:val="center"/>
              <w:rPr>
                <w:b/>
                <w:sz w:val="24"/>
                <w:szCs w:val="24"/>
              </w:rPr>
            </w:pPr>
            <w:r>
              <w:rPr>
                <w:b/>
                <w:sz w:val="24"/>
                <w:szCs w:val="24"/>
              </w:rPr>
              <w:t>3-Credit Course</w:t>
            </w:r>
          </w:p>
        </w:tc>
      </w:tr>
      <w:tr w:rsidR="0070520B" w14:paraId="400FEBE5" w14:textId="77777777" w:rsidTr="0043327F">
        <w:tc>
          <w:tcPr>
            <w:tcW w:w="2160" w:type="dxa"/>
          </w:tcPr>
          <w:p w14:paraId="1ED586B6" w14:textId="77777777" w:rsidR="0070520B" w:rsidRPr="0070520B" w:rsidRDefault="0043327F" w:rsidP="00CF0771">
            <w:pPr>
              <w:rPr>
                <w:sz w:val="24"/>
                <w:szCs w:val="24"/>
              </w:rPr>
            </w:pPr>
            <w:r>
              <w:rPr>
                <w:sz w:val="24"/>
                <w:szCs w:val="24"/>
              </w:rPr>
              <w:t>1 student</w:t>
            </w:r>
          </w:p>
        </w:tc>
        <w:tc>
          <w:tcPr>
            <w:tcW w:w="3330" w:type="dxa"/>
          </w:tcPr>
          <w:p w14:paraId="009DC80B" w14:textId="77777777" w:rsidR="0070520B" w:rsidRPr="0070520B" w:rsidRDefault="0043327F" w:rsidP="0043327F">
            <w:pPr>
              <w:jc w:val="center"/>
              <w:rPr>
                <w:sz w:val="24"/>
                <w:szCs w:val="24"/>
              </w:rPr>
            </w:pPr>
            <w:r>
              <w:rPr>
                <w:sz w:val="24"/>
                <w:szCs w:val="24"/>
              </w:rPr>
              <w:t>450</w:t>
            </w:r>
          </w:p>
        </w:tc>
      </w:tr>
      <w:tr w:rsidR="0070520B" w14:paraId="463C5CC8" w14:textId="77777777" w:rsidTr="0043327F">
        <w:tc>
          <w:tcPr>
            <w:tcW w:w="2160" w:type="dxa"/>
          </w:tcPr>
          <w:p w14:paraId="3DD975E0" w14:textId="77777777" w:rsidR="0070520B" w:rsidRPr="0070520B" w:rsidRDefault="0043327F" w:rsidP="00CF0771">
            <w:pPr>
              <w:rPr>
                <w:sz w:val="24"/>
                <w:szCs w:val="24"/>
              </w:rPr>
            </w:pPr>
            <w:r>
              <w:rPr>
                <w:sz w:val="24"/>
                <w:szCs w:val="24"/>
              </w:rPr>
              <w:t>2 students</w:t>
            </w:r>
          </w:p>
        </w:tc>
        <w:tc>
          <w:tcPr>
            <w:tcW w:w="3330" w:type="dxa"/>
          </w:tcPr>
          <w:p w14:paraId="5A8BF4D4" w14:textId="77777777" w:rsidR="0070520B" w:rsidRPr="0070520B" w:rsidRDefault="0043327F" w:rsidP="0043327F">
            <w:pPr>
              <w:jc w:val="center"/>
              <w:rPr>
                <w:sz w:val="24"/>
                <w:szCs w:val="24"/>
              </w:rPr>
            </w:pPr>
            <w:r>
              <w:rPr>
                <w:sz w:val="24"/>
                <w:szCs w:val="24"/>
              </w:rPr>
              <w:t>900</w:t>
            </w:r>
          </w:p>
        </w:tc>
      </w:tr>
      <w:tr w:rsidR="0070520B" w14:paraId="1D3B080A" w14:textId="77777777" w:rsidTr="0043327F">
        <w:tc>
          <w:tcPr>
            <w:tcW w:w="2160" w:type="dxa"/>
          </w:tcPr>
          <w:p w14:paraId="14C0307D" w14:textId="77777777" w:rsidR="0070520B" w:rsidRPr="0070520B" w:rsidRDefault="0043327F" w:rsidP="00CF0771">
            <w:pPr>
              <w:rPr>
                <w:sz w:val="24"/>
                <w:szCs w:val="24"/>
              </w:rPr>
            </w:pPr>
            <w:r>
              <w:rPr>
                <w:sz w:val="24"/>
                <w:szCs w:val="24"/>
              </w:rPr>
              <w:t>3 students</w:t>
            </w:r>
          </w:p>
        </w:tc>
        <w:tc>
          <w:tcPr>
            <w:tcW w:w="3330" w:type="dxa"/>
          </w:tcPr>
          <w:p w14:paraId="2C10D7FE" w14:textId="77777777" w:rsidR="0070520B" w:rsidRPr="0070520B" w:rsidRDefault="0043327F" w:rsidP="0043327F">
            <w:pPr>
              <w:jc w:val="center"/>
              <w:rPr>
                <w:sz w:val="24"/>
                <w:szCs w:val="24"/>
              </w:rPr>
            </w:pPr>
            <w:r>
              <w:rPr>
                <w:sz w:val="24"/>
                <w:szCs w:val="24"/>
              </w:rPr>
              <w:t>1350</w:t>
            </w:r>
          </w:p>
        </w:tc>
      </w:tr>
      <w:tr w:rsidR="0070520B" w14:paraId="17DA3514" w14:textId="77777777" w:rsidTr="0043327F">
        <w:tc>
          <w:tcPr>
            <w:tcW w:w="2160" w:type="dxa"/>
          </w:tcPr>
          <w:p w14:paraId="7CB01629" w14:textId="77777777" w:rsidR="0070520B" w:rsidRPr="0070520B" w:rsidRDefault="0043327F" w:rsidP="00CF0771">
            <w:pPr>
              <w:rPr>
                <w:sz w:val="24"/>
                <w:szCs w:val="24"/>
              </w:rPr>
            </w:pPr>
            <w:r>
              <w:rPr>
                <w:sz w:val="24"/>
                <w:szCs w:val="24"/>
              </w:rPr>
              <w:t>4 students</w:t>
            </w:r>
          </w:p>
        </w:tc>
        <w:tc>
          <w:tcPr>
            <w:tcW w:w="3330" w:type="dxa"/>
          </w:tcPr>
          <w:p w14:paraId="0A4F1B62" w14:textId="77777777" w:rsidR="0070520B" w:rsidRPr="0070520B" w:rsidRDefault="0043327F" w:rsidP="0043327F">
            <w:pPr>
              <w:jc w:val="center"/>
              <w:rPr>
                <w:sz w:val="24"/>
                <w:szCs w:val="24"/>
              </w:rPr>
            </w:pPr>
            <w:r>
              <w:rPr>
                <w:sz w:val="24"/>
                <w:szCs w:val="24"/>
              </w:rPr>
              <w:t>1800</w:t>
            </w:r>
          </w:p>
        </w:tc>
      </w:tr>
      <w:tr w:rsidR="0070520B" w14:paraId="7EF85E19" w14:textId="77777777" w:rsidTr="0043327F">
        <w:tc>
          <w:tcPr>
            <w:tcW w:w="2160" w:type="dxa"/>
          </w:tcPr>
          <w:p w14:paraId="2932F5C4" w14:textId="77777777" w:rsidR="0070520B" w:rsidRPr="0070520B" w:rsidRDefault="0043327F" w:rsidP="00CF0771">
            <w:pPr>
              <w:rPr>
                <w:sz w:val="24"/>
                <w:szCs w:val="24"/>
              </w:rPr>
            </w:pPr>
            <w:r>
              <w:rPr>
                <w:sz w:val="24"/>
                <w:szCs w:val="24"/>
              </w:rPr>
              <w:t>5 students</w:t>
            </w:r>
          </w:p>
        </w:tc>
        <w:tc>
          <w:tcPr>
            <w:tcW w:w="3330" w:type="dxa"/>
          </w:tcPr>
          <w:p w14:paraId="230B2E35" w14:textId="77777777" w:rsidR="0070520B" w:rsidRPr="0070520B" w:rsidRDefault="0043327F" w:rsidP="0043327F">
            <w:pPr>
              <w:jc w:val="center"/>
              <w:rPr>
                <w:sz w:val="24"/>
                <w:szCs w:val="24"/>
              </w:rPr>
            </w:pPr>
            <w:r>
              <w:rPr>
                <w:sz w:val="24"/>
                <w:szCs w:val="24"/>
              </w:rPr>
              <w:t>2250</w:t>
            </w:r>
          </w:p>
        </w:tc>
      </w:tr>
      <w:tr w:rsidR="0043327F" w14:paraId="7877123F" w14:textId="77777777" w:rsidTr="0043327F">
        <w:tc>
          <w:tcPr>
            <w:tcW w:w="2160" w:type="dxa"/>
          </w:tcPr>
          <w:p w14:paraId="193EE3CA" w14:textId="77777777" w:rsidR="0043327F" w:rsidRPr="0070520B" w:rsidRDefault="0043327F" w:rsidP="00CF0771">
            <w:pPr>
              <w:rPr>
                <w:sz w:val="24"/>
                <w:szCs w:val="24"/>
              </w:rPr>
            </w:pPr>
            <w:r>
              <w:rPr>
                <w:sz w:val="24"/>
                <w:szCs w:val="24"/>
              </w:rPr>
              <w:t>6 students</w:t>
            </w:r>
          </w:p>
        </w:tc>
        <w:tc>
          <w:tcPr>
            <w:tcW w:w="3330" w:type="dxa"/>
          </w:tcPr>
          <w:p w14:paraId="1CB575DB" w14:textId="77777777" w:rsidR="0043327F" w:rsidRPr="0070520B" w:rsidRDefault="0043327F" w:rsidP="0043327F">
            <w:pPr>
              <w:jc w:val="center"/>
              <w:rPr>
                <w:sz w:val="24"/>
                <w:szCs w:val="24"/>
              </w:rPr>
            </w:pPr>
            <w:r>
              <w:rPr>
                <w:sz w:val="24"/>
                <w:szCs w:val="24"/>
              </w:rPr>
              <w:t>2700</w:t>
            </w:r>
          </w:p>
        </w:tc>
      </w:tr>
      <w:tr w:rsidR="0043327F" w14:paraId="2C3C52B3" w14:textId="77777777" w:rsidTr="0043327F">
        <w:tc>
          <w:tcPr>
            <w:tcW w:w="2160" w:type="dxa"/>
          </w:tcPr>
          <w:p w14:paraId="0B03E3DD" w14:textId="77777777" w:rsidR="0043327F" w:rsidRPr="0070520B" w:rsidRDefault="0043327F" w:rsidP="00CF0771">
            <w:pPr>
              <w:rPr>
                <w:sz w:val="24"/>
                <w:szCs w:val="24"/>
              </w:rPr>
            </w:pPr>
            <w:r>
              <w:rPr>
                <w:sz w:val="24"/>
                <w:szCs w:val="24"/>
              </w:rPr>
              <w:t>7 students</w:t>
            </w:r>
          </w:p>
        </w:tc>
        <w:tc>
          <w:tcPr>
            <w:tcW w:w="3330" w:type="dxa"/>
          </w:tcPr>
          <w:p w14:paraId="2F495B32" w14:textId="77777777" w:rsidR="0043327F" w:rsidRPr="0070520B" w:rsidRDefault="0043327F" w:rsidP="0043327F">
            <w:pPr>
              <w:jc w:val="center"/>
              <w:rPr>
                <w:sz w:val="24"/>
                <w:szCs w:val="24"/>
              </w:rPr>
            </w:pPr>
            <w:r>
              <w:rPr>
                <w:sz w:val="24"/>
                <w:szCs w:val="24"/>
              </w:rPr>
              <w:t>3150</w:t>
            </w:r>
          </w:p>
        </w:tc>
      </w:tr>
      <w:tr w:rsidR="0043327F" w14:paraId="57DE1FAB" w14:textId="77777777" w:rsidTr="0043327F">
        <w:tc>
          <w:tcPr>
            <w:tcW w:w="2160" w:type="dxa"/>
          </w:tcPr>
          <w:p w14:paraId="213D6616" w14:textId="77777777" w:rsidR="0043327F" w:rsidRPr="0070520B" w:rsidRDefault="0043327F" w:rsidP="00CF0771">
            <w:pPr>
              <w:rPr>
                <w:sz w:val="24"/>
                <w:szCs w:val="24"/>
              </w:rPr>
            </w:pPr>
            <w:r>
              <w:rPr>
                <w:sz w:val="24"/>
                <w:szCs w:val="24"/>
              </w:rPr>
              <w:t>8 students</w:t>
            </w:r>
          </w:p>
        </w:tc>
        <w:tc>
          <w:tcPr>
            <w:tcW w:w="3330" w:type="dxa"/>
          </w:tcPr>
          <w:p w14:paraId="4B82114A" w14:textId="77777777" w:rsidR="0043327F" w:rsidRPr="0070520B" w:rsidRDefault="0043327F" w:rsidP="0043327F">
            <w:pPr>
              <w:jc w:val="center"/>
              <w:rPr>
                <w:sz w:val="24"/>
                <w:szCs w:val="24"/>
              </w:rPr>
            </w:pPr>
            <w:r>
              <w:rPr>
                <w:sz w:val="24"/>
                <w:szCs w:val="24"/>
              </w:rPr>
              <w:t>3600</w:t>
            </w:r>
          </w:p>
        </w:tc>
      </w:tr>
      <w:tr w:rsidR="0043327F" w14:paraId="15F77D90" w14:textId="77777777" w:rsidTr="0043327F">
        <w:tc>
          <w:tcPr>
            <w:tcW w:w="2160" w:type="dxa"/>
          </w:tcPr>
          <w:p w14:paraId="7F71D083" w14:textId="77777777" w:rsidR="0043327F" w:rsidRPr="0070520B" w:rsidRDefault="0043327F" w:rsidP="00CF0771">
            <w:pPr>
              <w:rPr>
                <w:sz w:val="24"/>
                <w:szCs w:val="24"/>
              </w:rPr>
            </w:pPr>
            <w:r>
              <w:rPr>
                <w:sz w:val="24"/>
                <w:szCs w:val="24"/>
              </w:rPr>
              <w:t>9 students</w:t>
            </w:r>
          </w:p>
        </w:tc>
        <w:tc>
          <w:tcPr>
            <w:tcW w:w="3330" w:type="dxa"/>
          </w:tcPr>
          <w:p w14:paraId="4C593949" w14:textId="77777777" w:rsidR="0043327F" w:rsidRPr="0070520B" w:rsidRDefault="0043327F" w:rsidP="0043327F">
            <w:pPr>
              <w:jc w:val="center"/>
              <w:rPr>
                <w:sz w:val="24"/>
                <w:szCs w:val="24"/>
              </w:rPr>
            </w:pPr>
            <w:r>
              <w:rPr>
                <w:sz w:val="24"/>
                <w:szCs w:val="24"/>
              </w:rPr>
              <w:t>4050</w:t>
            </w:r>
          </w:p>
        </w:tc>
      </w:tr>
      <w:tr w:rsidR="0043327F" w14:paraId="192F1389" w14:textId="77777777" w:rsidTr="0043327F">
        <w:tc>
          <w:tcPr>
            <w:tcW w:w="2160" w:type="dxa"/>
          </w:tcPr>
          <w:p w14:paraId="5298C132" w14:textId="77777777" w:rsidR="0043327F" w:rsidRPr="0070520B" w:rsidRDefault="0043327F" w:rsidP="0043327F">
            <w:pPr>
              <w:rPr>
                <w:sz w:val="24"/>
                <w:szCs w:val="24"/>
              </w:rPr>
            </w:pPr>
            <w:r>
              <w:rPr>
                <w:sz w:val="24"/>
                <w:szCs w:val="24"/>
              </w:rPr>
              <w:t>10 + students</w:t>
            </w:r>
          </w:p>
        </w:tc>
        <w:tc>
          <w:tcPr>
            <w:tcW w:w="3330" w:type="dxa"/>
          </w:tcPr>
          <w:p w14:paraId="49388ABB" w14:textId="77777777" w:rsidR="0043327F" w:rsidRPr="0070520B" w:rsidRDefault="0043327F" w:rsidP="0043327F">
            <w:pPr>
              <w:jc w:val="center"/>
              <w:rPr>
                <w:sz w:val="24"/>
                <w:szCs w:val="24"/>
              </w:rPr>
            </w:pPr>
            <w:r>
              <w:rPr>
                <w:sz w:val="24"/>
                <w:szCs w:val="24"/>
              </w:rPr>
              <w:t>4500</w:t>
            </w:r>
          </w:p>
        </w:tc>
      </w:tr>
    </w:tbl>
    <w:p w14:paraId="3E0D1BF4" w14:textId="77777777" w:rsidR="0070520B" w:rsidRDefault="0070520B" w:rsidP="0070520B">
      <w:pPr>
        <w:rPr>
          <w:b/>
          <w:sz w:val="24"/>
          <w:szCs w:val="24"/>
        </w:rPr>
      </w:pPr>
    </w:p>
    <w:p w14:paraId="17F6276D" w14:textId="77777777" w:rsidR="000A49DC" w:rsidRDefault="000A49DC" w:rsidP="0070520B">
      <w:pPr>
        <w:rPr>
          <w:b/>
          <w:sz w:val="24"/>
          <w:szCs w:val="24"/>
        </w:rPr>
      </w:pPr>
      <w:r w:rsidRPr="000A49DC">
        <w:rPr>
          <w:b/>
          <w:sz w:val="24"/>
          <w:szCs w:val="24"/>
          <w:u w:val="single"/>
        </w:rPr>
        <w:t>NOTES</w:t>
      </w:r>
      <w:r>
        <w:rPr>
          <w:b/>
          <w:sz w:val="24"/>
          <w:szCs w:val="24"/>
        </w:rPr>
        <w:t>:</w:t>
      </w:r>
    </w:p>
    <w:p w14:paraId="59533486" w14:textId="77777777" w:rsidR="0043327F" w:rsidRPr="00A11875" w:rsidRDefault="0043327F" w:rsidP="000A49DC">
      <w:pPr>
        <w:pStyle w:val="ListParagraph"/>
        <w:numPr>
          <w:ilvl w:val="0"/>
          <w:numId w:val="1"/>
        </w:numPr>
        <w:rPr>
          <w:sz w:val="24"/>
          <w:szCs w:val="24"/>
        </w:rPr>
      </w:pPr>
      <w:r w:rsidRPr="00A11875">
        <w:rPr>
          <w:sz w:val="24"/>
          <w:szCs w:val="24"/>
        </w:rPr>
        <w:t xml:space="preserve">Travel assistance is paid only once per destination. Travel funds may only be used to defray the cost of travel for a Longwood faculty or staff member. </w:t>
      </w:r>
    </w:p>
    <w:p w14:paraId="6812CDCC" w14:textId="77777777" w:rsidR="000A49DC" w:rsidRPr="00A11875" w:rsidRDefault="000A49DC" w:rsidP="000A49DC">
      <w:pPr>
        <w:pStyle w:val="ListParagraph"/>
        <w:numPr>
          <w:ilvl w:val="0"/>
          <w:numId w:val="1"/>
        </w:numPr>
        <w:rPr>
          <w:sz w:val="24"/>
          <w:szCs w:val="24"/>
        </w:rPr>
      </w:pPr>
      <w:r w:rsidRPr="00A11875">
        <w:rPr>
          <w:sz w:val="24"/>
          <w:szCs w:val="24"/>
        </w:rPr>
        <w:lastRenderedPageBreak/>
        <w:t xml:space="preserve">There is no compensation provided to the second faculty/staff chaperone unless provisions have been made with the faculty member leading the program to split the compensation for the courses. This arrangement is at the discretion of program leaders. No resources are available from the VPAAs office to compensate anyone other than course instructors. </w:t>
      </w:r>
    </w:p>
    <w:p w14:paraId="346DF223" w14:textId="77777777" w:rsidR="000A49DC" w:rsidRPr="00A11875" w:rsidRDefault="000A49DC" w:rsidP="000A49DC">
      <w:pPr>
        <w:pStyle w:val="ListParagraph"/>
        <w:numPr>
          <w:ilvl w:val="0"/>
          <w:numId w:val="1"/>
        </w:numPr>
        <w:rPr>
          <w:sz w:val="24"/>
          <w:szCs w:val="24"/>
        </w:rPr>
      </w:pPr>
      <w:r w:rsidRPr="00A11875">
        <w:rPr>
          <w:sz w:val="24"/>
          <w:szCs w:val="24"/>
        </w:rPr>
        <w:t xml:space="preserve">To secure travel funds for a second faculty/staff chaperone, you must contact </w:t>
      </w:r>
      <w:r w:rsidR="00CA428A">
        <w:rPr>
          <w:sz w:val="24"/>
          <w:szCs w:val="24"/>
        </w:rPr>
        <w:t>Emily Kane</w:t>
      </w:r>
      <w:bookmarkStart w:id="0" w:name="_GoBack"/>
      <w:bookmarkEnd w:id="0"/>
      <w:r w:rsidRPr="00A11875">
        <w:rPr>
          <w:sz w:val="24"/>
          <w:szCs w:val="24"/>
        </w:rPr>
        <w:t>. Please note that the funds used are state funds and therefore cannot be put into your agency account.  You will need to arrange for these funds to be sent to a</w:t>
      </w:r>
      <w:r w:rsidR="00A11875" w:rsidRPr="00A11875">
        <w:rPr>
          <w:sz w:val="24"/>
          <w:szCs w:val="24"/>
        </w:rPr>
        <w:t xml:space="preserve"> travel agency, airline, tour company, etc. </w:t>
      </w:r>
      <w:r w:rsidR="00A11875">
        <w:rPr>
          <w:sz w:val="24"/>
          <w:szCs w:val="24"/>
        </w:rPr>
        <w:t xml:space="preserve">Or they can be used to reimburse a faculty member if </w:t>
      </w:r>
      <w:r w:rsidR="00A11875" w:rsidRPr="00A11875">
        <w:rPr>
          <w:sz w:val="24"/>
          <w:szCs w:val="24"/>
        </w:rPr>
        <w:t xml:space="preserve">appropriate documentation is available. </w:t>
      </w:r>
    </w:p>
    <w:p w14:paraId="78EEF92F" w14:textId="77777777" w:rsidR="0070520B" w:rsidRPr="00531086" w:rsidRDefault="00A11875" w:rsidP="0070520B">
      <w:pPr>
        <w:pStyle w:val="ListParagraph"/>
        <w:numPr>
          <w:ilvl w:val="0"/>
          <w:numId w:val="1"/>
        </w:numPr>
        <w:rPr>
          <w:sz w:val="24"/>
          <w:szCs w:val="24"/>
          <w:highlight w:val="yellow"/>
        </w:rPr>
      </w:pPr>
      <w:r w:rsidRPr="00531086">
        <w:rPr>
          <w:sz w:val="24"/>
          <w:szCs w:val="24"/>
          <w:highlight w:val="yellow"/>
        </w:rPr>
        <w:t xml:space="preserve">Faculty members need to be careful about creating two sections of the same course abroad in order to increase compensation (for example, two sections of Econ 217 for a total of 15 students instead of one section). These will be reviewed by the Provost and compensation may be adjusted accordingly.  </w:t>
      </w:r>
    </w:p>
    <w:p w14:paraId="02DA836D" w14:textId="77777777" w:rsidR="0043327F" w:rsidRPr="00A11875" w:rsidRDefault="0043327F" w:rsidP="0070520B">
      <w:pPr>
        <w:rPr>
          <w:sz w:val="24"/>
          <w:szCs w:val="24"/>
        </w:rPr>
      </w:pPr>
    </w:p>
    <w:p w14:paraId="13F0B01C" w14:textId="77777777" w:rsidR="0070520B" w:rsidRDefault="0070520B" w:rsidP="0070520B">
      <w:pPr>
        <w:rPr>
          <w:b/>
          <w:sz w:val="24"/>
          <w:szCs w:val="24"/>
        </w:rPr>
      </w:pPr>
    </w:p>
    <w:p w14:paraId="13A0EEE7" w14:textId="77777777" w:rsidR="0070520B" w:rsidRDefault="0070520B" w:rsidP="0070520B">
      <w:pPr>
        <w:rPr>
          <w:b/>
          <w:sz w:val="24"/>
          <w:szCs w:val="24"/>
        </w:rPr>
      </w:pPr>
    </w:p>
    <w:p w14:paraId="1FF9DE66" w14:textId="77777777" w:rsidR="0070520B" w:rsidRDefault="0070520B" w:rsidP="0070520B">
      <w:pPr>
        <w:rPr>
          <w:b/>
          <w:sz w:val="24"/>
          <w:szCs w:val="24"/>
        </w:rPr>
      </w:pPr>
    </w:p>
    <w:p w14:paraId="4FD5B7A9" w14:textId="77777777" w:rsidR="0070520B" w:rsidRDefault="0070520B" w:rsidP="0070520B">
      <w:pPr>
        <w:rPr>
          <w:b/>
          <w:sz w:val="24"/>
          <w:szCs w:val="24"/>
        </w:rPr>
      </w:pPr>
    </w:p>
    <w:sectPr w:rsidR="0070520B" w:rsidSect="00204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F7075"/>
    <w:multiLevelType w:val="hybridMultilevel"/>
    <w:tmpl w:val="ADC60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0B"/>
    <w:rsid w:val="000A49DC"/>
    <w:rsid w:val="00140A7E"/>
    <w:rsid w:val="001A6E7A"/>
    <w:rsid w:val="00204138"/>
    <w:rsid w:val="0043327F"/>
    <w:rsid w:val="00531086"/>
    <w:rsid w:val="0070520B"/>
    <w:rsid w:val="00A11875"/>
    <w:rsid w:val="00BE02B9"/>
    <w:rsid w:val="00CA428A"/>
    <w:rsid w:val="00E2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01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520B"/>
    <w:rPr>
      <w:color w:val="0000FF" w:themeColor="hyperlink"/>
      <w:u w:val="single"/>
    </w:rPr>
  </w:style>
  <w:style w:type="table" w:styleId="TableGrid">
    <w:name w:val="Table Grid"/>
    <w:basedOn w:val="TableNormal"/>
    <w:uiPriority w:val="59"/>
    <w:rsid w:val="00705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4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aneea@longwood.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Longwood University</dc:creator>
  <cp:lastModifiedBy>Microsoft Office User</cp:lastModifiedBy>
  <cp:revision>2</cp:revision>
  <dcterms:created xsi:type="dcterms:W3CDTF">2016-03-03T18:38:00Z</dcterms:created>
  <dcterms:modified xsi:type="dcterms:W3CDTF">2016-03-03T18:38:00Z</dcterms:modified>
</cp:coreProperties>
</file>