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14953" w:rsidRDefault="00A17829">
      <w:pPr>
        <w:jc w:val="center"/>
        <w:rPr>
          <w:rFonts w:ascii="Didact Gothic" w:eastAsia="Didact Gothic" w:hAnsi="Didact Gothic" w:cs="Didact Gothic"/>
          <w:b/>
          <w:bCs/>
          <w:sz w:val="28"/>
          <w:szCs w:val="28"/>
        </w:rPr>
      </w:pPr>
      <w:r>
        <w:rPr>
          <w:rFonts w:ascii="Didact Gothic" w:eastAsia="Didact Gothic" w:hAnsi="Didact Gothic" w:cs="Didact Gothic"/>
          <w:b/>
          <w:bCs/>
          <w:sz w:val="28"/>
          <w:szCs w:val="28"/>
        </w:rPr>
        <w:t>Incite Style Guide</w:t>
      </w:r>
    </w:p>
    <w:p w14:paraId="00000002" w14:textId="77777777" w:rsidR="00E14953" w:rsidRDefault="00E14953">
      <w:pPr>
        <w:rPr>
          <w:rFonts w:ascii="Didact Gothic" w:eastAsia="Didact Gothic" w:hAnsi="Didact Gothic" w:cs="Didact Gothic"/>
          <w:b/>
          <w:bCs/>
          <w:sz w:val="24"/>
          <w:szCs w:val="24"/>
        </w:rPr>
      </w:pPr>
    </w:p>
    <w:p w14:paraId="00000003" w14:textId="77777777" w:rsidR="00E14953" w:rsidRDefault="00A17829">
      <w:pPr>
        <w:rPr>
          <w:rFonts w:ascii="Didact Gothic" w:eastAsia="Didact Gothic" w:hAnsi="Didact Gothic" w:cs="Didact Gothic"/>
          <w:b/>
          <w:bCs/>
          <w:sz w:val="24"/>
          <w:szCs w:val="24"/>
        </w:rPr>
      </w:pPr>
      <w:r>
        <w:rPr>
          <w:rFonts w:ascii="Didact Gothic" w:eastAsia="Didact Gothic" w:hAnsi="Didact Gothic" w:cs="Didact Gothic"/>
          <w:b/>
          <w:bCs/>
          <w:sz w:val="24"/>
          <w:szCs w:val="24"/>
        </w:rPr>
        <w:t>General Guidelines</w:t>
      </w:r>
    </w:p>
    <w:p w14:paraId="00000004" w14:textId="77777777" w:rsidR="00E14953" w:rsidRDefault="00E14953">
      <w:pPr>
        <w:rPr>
          <w:rFonts w:ascii="Didact Gothic" w:eastAsia="Didact Gothic" w:hAnsi="Didact Gothic" w:cs="Didact Gothic"/>
          <w:b/>
          <w:bCs/>
          <w:sz w:val="24"/>
          <w:szCs w:val="24"/>
        </w:rPr>
      </w:pPr>
    </w:p>
    <w:p w14:paraId="00000005" w14:textId="77777777" w:rsidR="00E14953" w:rsidRDefault="00A17829">
      <w:pPr>
        <w:numPr>
          <w:ilvl w:val="0"/>
          <w:numId w:val="3"/>
        </w:numPr>
        <w:rPr>
          <w:rFonts w:ascii="Didact Gothic" w:eastAsia="Didact Gothic" w:hAnsi="Didact Gothic" w:cs="Didact Gothic"/>
          <w:sz w:val="24"/>
          <w:szCs w:val="24"/>
        </w:rPr>
      </w:pPr>
      <w:r>
        <w:rPr>
          <w:rFonts w:ascii="Didact Gothic" w:eastAsia="Didact Gothic" w:hAnsi="Didact Gothic" w:cs="Didact Gothic"/>
          <w:sz w:val="24"/>
          <w:szCs w:val="24"/>
        </w:rPr>
        <w:t>Include a copy of the required Cover Page as the first page of the submission.</w:t>
      </w:r>
    </w:p>
    <w:p w14:paraId="00000006" w14:textId="77777777" w:rsidR="00E14953" w:rsidRDefault="00A17829">
      <w:pPr>
        <w:numPr>
          <w:ilvl w:val="0"/>
          <w:numId w:val="3"/>
        </w:numPr>
        <w:rPr>
          <w:rFonts w:ascii="Didact Gothic" w:eastAsia="Didact Gothic" w:hAnsi="Didact Gothic" w:cs="Didact Gothic"/>
          <w:sz w:val="24"/>
          <w:szCs w:val="24"/>
        </w:rPr>
      </w:pPr>
      <w:r>
        <w:rPr>
          <w:rFonts w:ascii="Didact Gothic" w:eastAsia="Didact Gothic" w:hAnsi="Didact Gothic" w:cs="Didact Gothic"/>
          <w:sz w:val="24"/>
          <w:szCs w:val="24"/>
        </w:rPr>
        <w:t>Submit a .doc or .docx file.</w:t>
      </w:r>
    </w:p>
    <w:p w14:paraId="00000007" w14:textId="77777777" w:rsidR="00E14953" w:rsidRDefault="00A17829">
      <w:pPr>
        <w:numPr>
          <w:ilvl w:val="0"/>
          <w:numId w:val="3"/>
        </w:numPr>
        <w:rPr>
          <w:rFonts w:ascii="Didact Gothic" w:eastAsia="Didact Gothic" w:hAnsi="Didact Gothic" w:cs="Didact Gothic"/>
          <w:sz w:val="24"/>
          <w:szCs w:val="24"/>
        </w:rPr>
      </w:pPr>
      <w:r>
        <w:rPr>
          <w:rFonts w:ascii="Didact Gothic" w:eastAsia="Didact Gothic" w:hAnsi="Didact Gothic" w:cs="Didact Gothic"/>
          <w:sz w:val="24"/>
          <w:szCs w:val="24"/>
        </w:rPr>
        <w:t>Set document flush left, space-and-a-half with as little formatting as possible.</w:t>
      </w:r>
    </w:p>
    <w:p w14:paraId="00000008" w14:textId="77777777" w:rsidR="00E14953" w:rsidRDefault="00A17829">
      <w:pPr>
        <w:numPr>
          <w:ilvl w:val="0"/>
          <w:numId w:val="3"/>
        </w:numPr>
        <w:rPr>
          <w:rFonts w:ascii="Didact Gothic" w:eastAsia="Didact Gothic" w:hAnsi="Didact Gothic" w:cs="Didact Gothic"/>
          <w:sz w:val="24"/>
          <w:szCs w:val="24"/>
        </w:rPr>
      </w:pPr>
      <w:r>
        <w:rPr>
          <w:rFonts w:ascii="Didact Gothic" w:eastAsia="Didact Gothic" w:hAnsi="Didact Gothic" w:cs="Didact Gothic"/>
          <w:sz w:val="24"/>
          <w:szCs w:val="24"/>
        </w:rPr>
        <w:t>Use only one space after a period.</w:t>
      </w:r>
    </w:p>
    <w:p w14:paraId="00000009" w14:textId="77777777" w:rsidR="00E14953" w:rsidRDefault="00A17829">
      <w:pPr>
        <w:numPr>
          <w:ilvl w:val="0"/>
          <w:numId w:val="3"/>
        </w:numPr>
        <w:rPr>
          <w:rFonts w:ascii="Didact Gothic" w:eastAsia="Didact Gothic" w:hAnsi="Didact Gothic" w:cs="Didact Gothic"/>
          <w:sz w:val="24"/>
          <w:szCs w:val="24"/>
        </w:rPr>
      </w:pPr>
      <w:r>
        <w:rPr>
          <w:rFonts w:ascii="Didact Gothic" w:eastAsia="Didact Gothic" w:hAnsi="Didact Gothic" w:cs="Didact Gothic"/>
          <w:sz w:val="24"/>
          <w:szCs w:val="24"/>
        </w:rPr>
        <w:t xml:space="preserve">Use a common, </w:t>
      </w:r>
      <w:proofErr w:type="spellStart"/>
      <w:r>
        <w:rPr>
          <w:rFonts w:ascii="Didact Gothic" w:eastAsia="Didact Gothic" w:hAnsi="Didact Gothic" w:cs="Didact Gothic"/>
          <w:sz w:val="24"/>
          <w:szCs w:val="24"/>
        </w:rPr>
        <w:t>san</w:t>
      </w:r>
      <w:proofErr w:type="spellEnd"/>
      <w:r>
        <w:rPr>
          <w:rFonts w:ascii="Didact Gothic" w:eastAsia="Didact Gothic" w:hAnsi="Didact Gothic" w:cs="Didact Gothic"/>
          <w:sz w:val="24"/>
          <w:szCs w:val="24"/>
        </w:rPr>
        <w:t xml:space="preserve"> serif typeface, such as Calibri. </w:t>
      </w:r>
      <w:r>
        <w:rPr>
          <w:rFonts w:ascii="Didact Gothic" w:eastAsia="Didact Gothic" w:hAnsi="Didact Gothic" w:cs="Didact Gothic"/>
          <w:i/>
          <w:iCs/>
          <w:sz w:val="24"/>
          <w:szCs w:val="24"/>
        </w:rPr>
        <w:t>This is especially important for images.</w:t>
      </w:r>
    </w:p>
    <w:p w14:paraId="0000000A" w14:textId="77777777" w:rsidR="00E14953" w:rsidRDefault="00A17829">
      <w:pPr>
        <w:numPr>
          <w:ilvl w:val="0"/>
          <w:numId w:val="3"/>
        </w:numPr>
        <w:rPr>
          <w:rFonts w:ascii="Didact Gothic" w:eastAsia="Didact Gothic" w:hAnsi="Didact Gothic" w:cs="Didact Gothic"/>
          <w:sz w:val="24"/>
          <w:szCs w:val="24"/>
        </w:rPr>
      </w:pPr>
      <w:r>
        <w:rPr>
          <w:rFonts w:ascii="Didact Gothic" w:eastAsia="Didact Gothic" w:hAnsi="Didact Gothic" w:cs="Didact Gothic"/>
          <w:sz w:val="24"/>
          <w:szCs w:val="24"/>
        </w:rPr>
        <w:t>Do not underline for emphasis.</w:t>
      </w:r>
    </w:p>
    <w:p w14:paraId="0000000B" w14:textId="77777777" w:rsidR="00E14953" w:rsidRDefault="00A17829">
      <w:pPr>
        <w:numPr>
          <w:ilvl w:val="0"/>
          <w:numId w:val="3"/>
        </w:numPr>
        <w:rPr>
          <w:rFonts w:ascii="Didact Gothic" w:eastAsia="Didact Gothic" w:hAnsi="Didact Gothic" w:cs="Didact Gothic"/>
          <w:sz w:val="24"/>
          <w:szCs w:val="24"/>
        </w:rPr>
      </w:pPr>
      <w:r>
        <w:rPr>
          <w:rFonts w:ascii="Didact Gothic" w:eastAsia="Didact Gothic" w:hAnsi="Didact Gothic" w:cs="Didact Gothic"/>
          <w:sz w:val="24"/>
          <w:szCs w:val="24"/>
        </w:rPr>
        <w:t>Double-check spel</w:t>
      </w:r>
      <w:r>
        <w:rPr>
          <w:rFonts w:ascii="Didact Gothic" w:eastAsia="Didact Gothic" w:hAnsi="Didact Gothic" w:cs="Didact Gothic"/>
          <w:sz w:val="24"/>
          <w:szCs w:val="24"/>
        </w:rPr>
        <w:t>lings of proper names.</w:t>
      </w:r>
    </w:p>
    <w:p w14:paraId="0000000C" w14:textId="77777777" w:rsidR="00E14953" w:rsidRDefault="00A17829">
      <w:pPr>
        <w:numPr>
          <w:ilvl w:val="0"/>
          <w:numId w:val="3"/>
        </w:numPr>
        <w:rPr>
          <w:rFonts w:ascii="Didact Gothic" w:eastAsia="Didact Gothic" w:hAnsi="Didact Gothic" w:cs="Didact Gothic"/>
          <w:sz w:val="24"/>
          <w:szCs w:val="24"/>
        </w:rPr>
      </w:pPr>
      <w:r>
        <w:rPr>
          <w:rFonts w:ascii="Didact Gothic" w:eastAsia="Didact Gothic" w:hAnsi="Didact Gothic" w:cs="Didact Gothic"/>
          <w:sz w:val="24"/>
          <w:szCs w:val="24"/>
        </w:rPr>
        <w:t>In quoted material, use [sic] to indicate that an apparent error or unusual form appears in the original source and has been reproduced accurately.</w:t>
      </w:r>
    </w:p>
    <w:p w14:paraId="0000000D" w14:textId="77777777" w:rsidR="00E14953" w:rsidRDefault="00A17829">
      <w:pPr>
        <w:numPr>
          <w:ilvl w:val="0"/>
          <w:numId w:val="3"/>
        </w:numPr>
        <w:rPr>
          <w:rFonts w:ascii="Didact Gothic" w:eastAsia="Didact Gothic" w:hAnsi="Didact Gothic" w:cs="Didact Gothic"/>
          <w:sz w:val="24"/>
          <w:szCs w:val="24"/>
        </w:rPr>
      </w:pPr>
      <w:r>
        <w:rPr>
          <w:rFonts w:ascii="Didact Gothic" w:eastAsia="Didact Gothic" w:hAnsi="Didact Gothic" w:cs="Didact Gothic"/>
          <w:sz w:val="24"/>
          <w:szCs w:val="24"/>
        </w:rPr>
        <w:t>Do not use the space bar to align or separate text. Use tabs instead.</w:t>
      </w:r>
    </w:p>
    <w:p w14:paraId="0000000E" w14:textId="77777777" w:rsidR="00E14953" w:rsidRDefault="00A17829">
      <w:pPr>
        <w:numPr>
          <w:ilvl w:val="0"/>
          <w:numId w:val="3"/>
        </w:numPr>
        <w:rPr>
          <w:rFonts w:ascii="Didact Gothic" w:eastAsia="Didact Gothic" w:hAnsi="Didact Gothic" w:cs="Didact Gothic"/>
          <w:sz w:val="24"/>
          <w:szCs w:val="24"/>
        </w:rPr>
      </w:pPr>
      <w:r>
        <w:rPr>
          <w:rFonts w:ascii="Didact Gothic" w:eastAsia="Didact Gothic" w:hAnsi="Didact Gothic" w:cs="Didact Gothic"/>
          <w:sz w:val="24"/>
          <w:szCs w:val="24"/>
        </w:rPr>
        <w:t>Set non-English</w:t>
      </w:r>
      <w:r>
        <w:rPr>
          <w:rFonts w:ascii="Didact Gothic" w:eastAsia="Didact Gothic" w:hAnsi="Didact Gothic" w:cs="Didact Gothic"/>
          <w:sz w:val="24"/>
          <w:szCs w:val="24"/>
        </w:rPr>
        <w:t xml:space="preserve"> words in Italics.</w:t>
      </w:r>
    </w:p>
    <w:p w14:paraId="0000000F" w14:textId="77777777" w:rsidR="00E14953" w:rsidRDefault="00A17829">
      <w:pPr>
        <w:numPr>
          <w:ilvl w:val="0"/>
          <w:numId w:val="3"/>
        </w:numPr>
        <w:rPr>
          <w:rFonts w:ascii="Didact Gothic" w:eastAsia="Didact Gothic" w:hAnsi="Didact Gothic" w:cs="Didact Gothic"/>
          <w:sz w:val="24"/>
          <w:szCs w:val="24"/>
        </w:rPr>
      </w:pPr>
      <w:r>
        <w:rPr>
          <w:rFonts w:ascii="Didact Gothic" w:eastAsia="Didact Gothic" w:hAnsi="Didact Gothic" w:cs="Didact Gothic"/>
          <w:sz w:val="24"/>
          <w:szCs w:val="24"/>
        </w:rPr>
        <w:t>Include the relevant accents or special characters for the discipline in which you are writing.</w:t>
      </w:r>
    </w:p>
    <w:p w14:paraId="00000010" w14:textId="77777777" w:rsidR="00E14953" w:rsidRDefault="00A17829">
      <w:pPr>
        <w:numPr>
          <w:ilvl w:val="0"/>
          <w:numId w:val="3"/>
        </w:numPr>
        <w:rPr>
          <w:rFonts w:ascii="Didact Gothic" w:eastAsia="Didact Gothic" w:hAnsi="Didact Gothic" w:cs="Didact Gothic"/>
          <w:sz w:val="24"/>
          <w:szCs w:val="24"/>
        </w:rPr>
      </w:pPr>
      <w:r>
        <w:rPr>
          <w:rFonts w:ascii="Didact Gothic" w:eastAsia="Didact Gothic" w:hAnsi="Didact Gothic" w:cs="Didact Gothic"/>
          <w:sz w:val="24"/>
          <w:szCs w:val="24"/>
        </w:rPr>
        <w:t>Do not use indentations. Instead, use a double hard return after each paragraph.</w:t>
      </w:r>
    </w:p>
    <w:p w14:paraId="00000011" w14:textId="77777777" w:rsidR="00E14953" w:rsidRDefault="00E14953">
      <w:pPr>
        <w:rPr>
          <w:rFonts w:ascii="Didact Gothic" w:eastAsia="Didact Gothic" w:hAnsi="Didact Gothic" w:cs="Didact Gothic"/>
          <w:sz w:val="24"/>
          <w:szCs w:val="24"/>
        </w:rPr>
      </w:pPr>
    </w:p>
    <w:p w14:paraId="00000012" w14:textId="77777777" w:rsidR="00E14953" w:rsidRDefault="00A17829">
      <w:pPr>
        <w:rPr>
          <w:rFonts w:ascii="Didact Gothic" w:eastAsia="Didact Gothic" w:hAnsi="Didact Gothic" w:cs="Didact Gothic"/>
          <w:b/>
          <w:bCs/>
          <w:sz w:val="24"/>
          <w:szCs w:val="24"/>
        </w:rPr>
      </w:pPr>
      <w:r>
        <w:rPr>
          <w:rFonts w:ascii="Didact Gothic" w:eastAsia="Didact Gothic" w:hAnsi="Didact Gothic" w:cs="Didact Gothic"/>
          <w:b/>
          <w:bCs/>
          <w:sz w:val="24"/>
          <w:szCs w:val="24"/>
        </w:rPr>
        <w:t>Images</w:t>
      </w:r>
    </w:p>
    <w:p w14:paraId="00000013" w14:textId="77777777" w:rsidR="00E14953" w:rsidRDefault="00E14953">
      <w:pPr>
        <w:rPr>
          <w:rFonts w:ascii="Didact Gothic" w:eastAsia="Didact Gothic" w:hAnsi="Didact Gothic" w:cs="Didact Gothic"/>
          <w:b/>
          <w:bCs/>
          <w:sz w:val="24"/>
          <w:szCs w:val="24"/>
        </w:rPr>
      </w:pPr>
    </w:p>
    <w:p w14:paraId="00000014" w14:textId="77777777" w:rsidR="00E14953" w:rsidRDefault="00A17829">
      <w:pPr>
        <w:rPr>
          <w:rFonts w:ascii="Didact Gothic" w:eastAsia="Didact Gothic" w:hAnsi="Didact Gothic" w:cs="Didact Gothic"/>
          <w:sz w:val="24"/>
          <w:szCs w:val="24"/>
        </w:rPr>
      </w:pPr>
      <w:r>
        <w:rPr>
          <w:rFonts w:ascii="Didact Gothic" w:eastAsia="Didact Gothic" w:hAnsi="Didact Gothic" w:cs="Didact Gothic"/>
          <w:i/>
          <w:iCs/>
          <w:sz w:val="24"/>
          <w:szCs w:val="24"/>
        </w:rPr>
        <w:t>Please note that these image criteria are necessary</w:t>
      </w:r>
      <w:r>
        <w:rPr>
          <w:rFonts w:ascii="Didact Gothic" w:eastAsia="Didact Gothic" w:hAnsi="Didact Gothic" w:cs="Didact Gothic"/>
          <w:i/>
          <w:iCs/>
          <w:sz w:val="24"/>
          <w:szCs w:val="24"/>
        </w:rPr>
        <w:t xml:space="preserve"> for the consistency of the journal. Image submissions that do not meet these criteria cannot be included. Images significantly raise the cost of printing, so please only include those that are absolutely necessary.</w:t>
      </w:r>
    </w:p>
    <w:p w14:paraId="00000015" w14:textId="77777777" w:rsidR="00E14953" w:rsidRDefault="00E14953">
      <w:pPr>
        <w:rPr>
          <w:rFonts w:ascii="Didact Gothic" w:eastAsia="Didact Gothic" w:hAnsi="Didact Gothic" w:cs="Didact Gothic"/>
          <w:b/>
          <w:bCs/>
          <w:sz w:val="24"/>
          <w:szCs w:val="24"/>
        </w:rPr>
      </w:pPr>
    </w:p>
    <w:p w14:paraId="00000016" w14:textId="77777777" w:rsidR="00E14953" w:rsidRDefault="00A17829">
      <w:pPr>
        <w:numPr>
          <w:ilvl w:val="0"/>
          <w:numId w:val="1"/>
        </w:numPr>
        <w:rPr>
          <w:rFonts w:ascii="Didact Gothic" w:eastAsia="Didact Gothic" w:hAnsi="Didact Gothic" w:cs="Didact Gothic"/>
          <w:sz w:val="24"/>
          <w:szCs w:val="24"/>
        </w:rPr>
      </w:pPr>
      <w:r>
        <w:rPr>
          <w:rFonts w:ascii="Didact Gothic" w:eastAsia="Didact Gothic" w:hAnsi="Didact Gothic" w:cs="Didact Gothic"/>
          <w:sz w:val="24"/>
          <w:szCs w:val="24"/>
        </w:rPr>
        <w:t xml:space="preserve">Do not embed images into the document. </w:t>
      </w:r>
      <w:r>
        <w:rPr>
          <w:rFonts w:ascii="Didact Gothic" w:eastAsia="Didact Gothic" w:hAnsi="Didact Gothic" w:cs="Didact Gothic"/>
          <w:sz w:val="24"/>
          <w:szCs w:val="24"/>
        </w:rPr>
        <w:t xml:space="preserve">Instead, submit images separately, each as their own file, and in JPEG format. </w:t>
      </w:r>
    </w:p>
    <w:p w14:paraId="00000017" w14:textId="77777777" w:rsidR="00E14953" w:rsidRDefault="00A17829">
      <w:pPr>
        <w:numPr>
          <w:ilvl w:val="0"/>
          <w:numId w:val="1"/>
        </w:numPr>
        <w:rPr>
          <w:rFonts w:ascii="Didact Gothic" w:eastAsia="Didact Gothic" w:hAnsi="Didact Gothic" w:cs="Didact Gothic"/>
          <w:sz w:val="24"/>
          <w:szCs w:val="24"/>
        </w:rPr>
      </w:pPr>
      <w:r>
        <w:rPr>
          <w:rFonts w:ascii="Didact Gothic" w:eastAsia="Didact Gothic" w:hAnsi="Didact Gothic" w:cs="Didact Gothic"/>
          <w:sz w:val="24"/>
          <w:szCs w:val="24"/>
        </w:rPr>
        <w:t>Save each image as it is referenced in the manuscript, and include the student author’s last name, as in the example: Smith Figure 1.</w:t>
      </w:r>
    </w:p>
    <w:p w14:paraId="00000018" w14:textId="77777777" w:rsidR="00E14953" w:rsidRDefault="00A17829">
      <w:pPr>
        <w:numPr>
          <w:ilvl w:val="0"/>
          <w:numId w:val="1"/>
        </w:numPr>
        <w:rPr>
          <w:rFonts w:ascii="Didact Gothic" w:eastAsia="Didact Gothic" w:hAnsi="Didact Gothic" w:cs="Didact Gothic"/>
          <w:sz w:val="24"/>
          <w:szCs w:val="24"/>
        </w:rPr>
      </w:pPr>
      <w:r>
        <w:rPr>
          <w:rFonts w:ascii="Didact Gothic" w:eastAsia="Didact Gothic" w:hAnsi="Didact Gothic" w:cs="Didact Gothic"/>
          <w:sz w:val="24"/>
          <w:szCs w:val="24"/>
        </w:rPr>
        <w:t>Print-worthy images must have a resolution</w:t>
      </w:r>
      <w:r>
        <w:rPr>
          <w:rFonts w:ascii="Didact Gothic" w:eastAsia="Didact Gothic" w:hAnsi="Didact Gothic" w:cs="Didact Gothic"/>
          <w:sz w:val="24"/>
          <w:szCs w:val="24"/>
        </w:rPr>
        <w:t xml:space="preserve"> of 300 dpi. If the image needs to be enlarged (and depending on the extent of the enlargement), it must have a significantly higher resolution than 300 dpi. (Greenwood Library is able to help you scan documents at a high resolution if you need assistance.</w:t>
      </w:r>
      <w:r>
        <w:rPr>
          <w:rFonts w:ascii="Didact Gothic" w:eastAsia="Didact Gothic" w:hAnsi="Didact Gothic" w:cs="Didact Gothic"/>
          <w:sz w:val="24"/>
          <w:szCs w:val="24"/>
        </w:rPr>
        <w:t>)</w:t>
      </w:r>
    </w:p>
    <w:p w14:paraId="00000019" w14:textId="77777777" w:rsidR="00E14953" w:rsidRDefault="00A17829">
      <w:pPr>
        <w:numPr>
          <w:ilvl w:val="0"/>
          <w:numId w:val="1"/>
        </w:numPr>
        <w:rPr>
          <w:rFonts w:ascii="Didact Gothic" w:eastAsia="Didact Gothic" w:hAnsi="Didact Gothic" w:cs="Didact Gothic"/>
          <w:sz w:val="24"/>
          <w:szCs w:val="24"/>
        </w:rPr>
      </w:pPr>
      <w:r>
        <w:rPr>
          <w:rFonts w:ascii="Didact Gothic" w:eastAsia="Didact Gothic" w:hAnsi="Didact Gothic" w:cs="Didact Gothic"/>
          <w:sz w:val="24"/>
          <w:szCs w:val="24"/>
        </w:rPr>
        <w:t xml:space="preserve">Use a sans serif font (such as Calibri) on image captions, tables, graphs, etc. </w:t>
      </w:r>
    </w:p>
    <w:p w14:paraId="0000001A" w14:textId="77777777" w:rsidR="00E14953" w:rsidRDefault="00A17829">
      <w:pPr>
        <w:numPr>
          <w:ilvl w:val="0"/>
          <w:numId w:val="1"/>
        </w:numPr>
        <w:rPr>
          <w:rFonts w:ascii="Didact Gothic" w:eastAsia="Didact Gothic" w:hAnsi="Didact Gothic" w:cs="Didact Gothic"/>
          <w:sz w:val="24"/>
          <w:szCs w:val="24"/>
        </w:rPr>
      </w:pPr>
      <w:r>
        <w:rPr>
          <w:rFonts w:ascii="Didact Gothic" w:eastAsia="Didact Gothic" w:hAnsi="Didact Gothic" w:cs="Didact Gothic"/>
          <w:sz w:val="24"/>
          <w:szCs w:val="24"/>
        </w:rPr>
        <w:t>Clearly indicate in the manuscript where each image should be inserted by including a placement marker with the corresponding figure number (e.g. [Insert Figure 1 here]). Fi</w:t>
      </w:r>
      <w:r>
        <w:rPr>
          <w:rFonts w:ascii="Didact Gothic" w:eastAsia="Didact Gothic" w:hAnsi="Didact Gothic" w:cs="Didact Gothic"/>
          <w:sz w:val="24"/>
          <w:szCs w:val="24"/>
        </w:rPr>
        <w:t>gure numbers should correspond with the image file names submitted separately (</w:t>
      </w:r>
      <w:proofErr w:type="gramStart"/>
      <w:r>
        <w:rPr>
          <w:rFonts w:ascii="Didact Gothic" w:eastAsia="Didact Gothic" w:hAnsi="Didact Gothic" w:cs="Didact Gothic"/>
          <w:sz w:val="24"/>
          <w:szCs w:val="24"/>
        </w:rPr>
        <w:t>e.g.</w:t>
      </w:r>
      <w:proofErr w:type="gramEnd"/>
      <w:r>
        <w:rPr>
          <w:rFonts w:ascii="Didact Gothic" w:eastAsia="Didact Gothic" w:hAnsi="Didact Gothic" w:cs="Didact Gothic"/>
          <w:sz w:val="24"/>
          <w:szCs w:val="24"/>
        </w:rPr>
        <w:t xml:space="preserve"> Smith Figure 1).</w:t>
      </w:r>
    </w:p>
    <w:p w14:paraId="0000001B" w14:textId="77777777" w:rsidR="00E14953" w:rsidRDefault="00A17829">
      <w:pPr>
        <w:numPr>
          <w:ilvl w:val="0"/>
          <w:numId w:val="1"/>
        </w:numPr>
        <w:rPr>
          <w:rFonts w:ascii="Didact Gothic" w:eastAsia="Didact Gothic" w:hAnsi="Didact Gothic" w:cs="Didact Gothic"/>
          <w:sz w:val="24"/>
          <w:szCs w:val="24"/>
        </w:rPr>
      </w:pPr>
      <w:r>
        <w:rPr>
          <w:rFonts w:ascii="Didact Gothic" w:eastAsia="Didact Gothic" w:hAnsi="Didact Gothic" w:cs="Didact Gothic"/>
          <w:sz w:val="24"/>
          <w:szCs w:val="24"/>
        </w:rPr>
        <w:t xml:space="preserve">If your image has a caption, place it on its own line directly beneath the placement marker in the text. Please do </w:t>
      </w:r>
      <w:r>
        <w:rPr>
          <w:rFonts w:ascii="Didact Gothic" w:eastAsia="Didact Gothic" w:hAnsi="Didact Gothic" w:cs="Didact Gothic"/>
          <w:i/>
          <w:iCs/>
          <w:sz w:val="24"/>
          <w:szCs w:val="24"/>
        </w:rPr>
        <w:t>not</w:t>
      </w:r>
      <w:r>
        <w:rPr>
          <w:rFonts w:ascii="Didact Gothic" w:eastAsia="Didact Gothic" w:hAnsi="Didact Gothic" w:cs="Didact Gothic"/>
          <w:sz w:val="24"/>
          <w:szCs w:val="24"/>
        </w:rPr>
        <w:t xml:space="preserve"> save captions as part of the image f</w:t>
      </w:r>
      <w:r>
        <w:rPr>
          <w:rFonts w:ascii="Didact Gothic" w:eastAsia="Didact Gothic" w:hAnsi="Didact Gothic" w:cs="Didact Gothic"/>
          <w:sz w:val="24"/>
          <w:szCs w:val="24"/>
        </w:rPr>
        <w:t xml:space="preserve">iles. </w:t>
      </w:r>
    </w:p>
    <w:p w14:paraId="0000001C" w14:textId="77777777" w:rsidR="00E14953" w:rsidRDefault="00A17829">
      <w:pPr>
        <w:numPr>
          <w:ilvl w:val="0"/>
          <w:numId w:val="1"/>
        </w:numPr>
        <w:rPr>
          <w:rFonts w:ascii="Didact Gothic" w:eastAsia="Didact Gothic" w:hAnsi="Didact Gothic" w:cs="Didact Gothic"/>
          <w:sz w:val="24"/>
          <w:szCs w:val="24"/>
        </w:rPr>
      </w:pPr>
      <w:r>
        <w:rPr>
          <w:rFonts w:ascii="Didact Gothic" w:eastAsia="Didact Gothic" w:hAnsi="Didact Gothic" w:cs="Didact Gothic"/>
          <w:sz w:val="24"/>
          <w:szCs w:val="24"/>
        </w:rPr>
        <w:lastRenderedPageBreak/>
        <w:t xml:space="preserve">Cite image sources as is appropriate for your discipline. </w:t>
      </w:r>
    </w:p>
    <w:p w14:paraId="0000001D" w14:textId="77777777" w:rsidR="00E14953" w:rsidRDefault="00A17829">
      <w:pPr>
        <w:numPr>
          <w:ilvl w:val="0"/>
          <w:numId w:val="1"/>
        </w:numPr>
        <w:rPr>
          <w:rFonts w:ascii="Didact Gothic" w:eastAsia="Didact Gothic" w:hAnsi="Didact Gothic" w:cs="Didact Gothic"/>
          <w:sz w:val="24"/>
          <w:szCs w:val="24"/>
        </w:rPr>
      </w:pPr>
      <w:r>
        <w:rPr>
          <w:rFonts w:ascii="Didact Gothic" w:eastAsia="Didact Gothic" w:hAnsi="Didact Gothic" w:cs="Didact Gothic"/>
          <w:sz w:val="24"/>
          <w:szCs w:val="24"/>
        </w:rPr>
        <w:t xml:space="preserve">The rules for reproducing images created by another author are well-explained on the </w:t>
      </w:r>
      <w:hyperlink r:id="rId5">
        <w:r>
          <w:rPr>
            <w:rFonts w:ascii="Didact Gothic" w:eastAsia="Didact Gothic" w:hAnsi="Didact Gothic" w:cs="Didact Gothic"/>
            <w:color w:val="1155CC"/>
            <w:sz w:val="24"/>
            <w:szCs w:val="24"/>
            <w:u w:val="single"/>
          </w:rPr>
          <w:t>Georgetown University Library website</w:t>
        </w:r>
      </w:hyperlink>
      <w:r>
        <w:rPr>
          <w:rFonts w:ascii="Didact Gothic" w:eastAsia="Didact Gothic" w:hAnsi="Didact Gothic" w:cs="Didact Gothic"/>
          <w:sz w:val="24"/>
          <w:szCs w:val="24"/>
        </w:rPr>
        <w:t xml:space="preserve">. In general, only use images </w:t>
      </w:r>
    </w:p>
    <w:p w14:paraId="0000001E" w14:textId="77777777" w:rsidR="00E14953" w:rsidRDefault="00A17829">
      <w:pPr>
        <w:numPr>
          <w:ilvl w:val="1"/>
          <w:numId w:val="1"/>
        </w:numPr>
        <w:rPr>
          <w:rFonts w:ascii="Didact Gothic" w:eastAsia="Didact Gothic" w:hAnsi="Didact Gothic" w:cs="Didact Gothic"/>
          <w:sz w:val="24"/>
          <w:szCs w:val="24"/>
        </w:rPr>
      </w:pPr>
      <w:r>
        <w:rPr>
          <w:rFonts w:ascii="Didact Gothic" w:eastAsia="Didact Gothic" w:hAnsi="Didact Gothic" w:cs="Didact Gothic"/>
          <w:sz w:val="24"/>
          <w:szCs w:val="24"/>
        </w:rPr>
        <w:t xml:space="preserve">in the </w:t>
      </w:r>
      <w:hyperlink r:id="rId6">
        <w:r>
          <w:rPr>
            <w:rFonts w:ascii="Didact Gothic" w:eastAsia="Didact Gothic" w:hAnsi="Didact Gothic" w:cs="Didact Gothic"/>
            <w:color w:val="1155CC"/>
            <w:sz w:val="24"/>
            <w:szCs w:val="24"/>
            <w:u w:val="single"/>
          </w:rPr>
          <w:t>public domain</w:t>
        </w:r>
      </w:hyperlink>
      <w:r>
        <w:rPr>
          <w:rFonts w:ascii="Didact Gothic" w:eastAsia="Didact Gothic" w:hAnsi="Didact Gothic" w:cs="Didact Gothic"/>
          <w:sz w:val="24"/>
          <w:szCs w:val="24"/>
        </w:rPr>
        <w:t>,</w:t>
      </w:r>
    </w:p>
    <w:p w14:paraId="0000001F" w14:textId="77777777" w:rsidR="00E14953" w:rsidRDefault="00A17829">
      <w:pPr>
        <w:numPr>
          <w:ilvl w:val="1"/>
          <w:numId w:val="1"/>
        </w:numPr>
        <w:rPr>
          <w:rFonts w:ascii="Didact Gothic" w:eastAsia="Didact Gothic" w:hAnsi="Didact Gothic" w:cs="Didact Gothic"/>
          <w:sz w:val="24"/>
          <w:szCs w:val="24"/>
        </w:rPr>
      </w:pPr>
      <w:r>
        <w:rPr>
          <w:rFonts w:ascii="Didact Gothic" w:eastAsia="Didact Gothic" w:hAnsi="Didact Gothic" w:cs="Didact Gothic"/>
          <w:sz w:val="24"/>
          <w:szCs w:val="24"/>
        </w:rPr>
        <w:t xml:space="preserve">with a </w:t>
      </w:r>
      <w:hyperlink r:id="rId7">
        <w:r>
          <w:rPr>
            <w:rFonts w:ascii="Didact Gothic" w:eastAsia="Didact Gothic" w:hAnsi="Didact Gothic" w:cs="Didact Gothic"/>
            <w:color w:val="1155CC"/>
            <w:sz w:val="24"/>
            <w:szCs w:val="24"/>
            <w:u w:val="single"/>
          </w:rPr>
          <w:t>Creative Commons License</w:t>
        </w:r>
      </w:hyperlink>
      <w:r>
        <w:rPr>
          <w:rFonts w:ascii="Didact Gothic" w:eastAsia="Didact Gothic" w:hAnsi="Didact Gothic" w:cs="Didact Gothic"/>
          <w:sz w:val="24"/>
          <w:szCs w:val="24"/>
        </w:rPr>
        <w:t>,</w:t>
      </w:r>
    </w:p>
    <w:p w14:paraId="00000020" w14:textId="77777777" w:rsidR="00E14953" w:rsidRDefault="00A17829">
      <w:pPr>
        <w:numPr>
          <w:ilvl w:val="1"/>
          <w:numId w:val="1"/>
        </w:numPr>
        <w:rPr>
          <w:rFonts w:ascii="Didact Gothic" w:eastAsia="Didact Gothic" w:hAnsi="Didact Gothic" w:cs="Didact Gothic"/>
          <w:sz w:val="24"/>
          <w:szCs w:val="24"/>
        </w:rPr>
      </w:pPr>
      <w:r>
        <w:rPr>
          <w:rFonts w:ascii="Didact Gothic" w:eastAsia="Didact Gothic" w:hAnsi="Didact Gothic" w:cs="Didact Gothic"/>
          <w:sz w:val="24"/>
          <w:szCs w:val="24"/>
        </w:rPr>
        <w:t xml:space="preserve">that fall under the principle of </w:t>
      </w:r>
      <w:hyperlink r:id="rId8">
        <w:r>
          <w:rPr>
            <w:rFonts w:ascii="Didact Gothic" w:eastAsia="Didact Gothic" w:hAnsi="Didact Gothic" w:cs="Didact Gothic"/>
            <w:color w:val="1155CC"/>
            <w:sz w:val="24"/>
            <w:szCs w:val="24"/>
            <w:u w:val="single"/>
          </w:rPr>
          <w:t>fair use</w:t>
        </w:r>
      </w:hyperlink>
      <w:r>
        <w:rPr>
          <w:rFonts w:ascii="Didact Gothic" w:eastAsia="Didact Gothic" w:hAnsi="Didact Gothic" w:cs="Didact Gothic"/>
          <w:sz w:val="24"/>
          <w:szCs w:val="24"/>
        </w:rPr>
        <w:t>, or</w:t>
      </w:r>
    </w:p>
    <w:p w14:paraId="00000021" w14:textId="77777777" w:rsidR="00E14953" w:rsidRDefault="00A17829">
      <w:pPr>
        <w:numPr>
          <w:ilvl w:val="1"/>
          <w:numId w:val="1"/>
        </w:numPr>
        <w:rPr>
          <w:rFonts w:ascii="Didact Gothic" w:eastAsia="Didact Gothic" w:hAnsi="Didact Gothic" w:cs="Didact Gothic"/>
          <w:sz w:val="24"/>
          <w:szCs w:val="24"/>
        </w:rPr>
      </w:pPr>
      <w:r>
        <w:rPr>
          <w:rFonts w:ascii="Didact Gothic" w:eastAsia="Didact Gothic" w:hAnsi="Didact Gothic" w:cs="Didact Gothic"/>
          <w:sz w:val="24"/>
          <w:szCs w:val="24"/>
        </w:rPr>
        <w:t>that you created.</w:t>
      </w:r>
    </w:p>
    <w:p w14:paraId="00000022" w14:textId="77777777" w:rsidR="00E14953" w:rsidRDefault="00E14953">
      <w:pPr>
        <w:rPr>
          <w:rFonts w:ascii="Didact Gothic" w:eastAsia="Didact Gothic" w:hAnsi="Didact Gothic" w:cs="Didact Gothic"/>
          <w:sz w:val="24"/>
          <w:szCs w:val="24"/>
        </w:rPr>
      </w:pPr>
    </w:p>
    <w:p w14:paraId="00000023" w14:textId="77777777" w:rsidR="00E14953" w:rsidRDefault="00A17829">
      <w:pPr>
        <w:rPr>
          <w:rFonts w:ascii="Didact Gothic" w:eastAsia="Didact Gothic" w:hAnsi="Didact Gothic" w:cs="Didact Gothic"/>
          <w:b/>
          <w:bCs/>
          <w:sz w:val="24"/>
          <w:szCs w:val="24"/>
        </w:rPr>
      </w:pPr>
      <w:r>
        <w:rPr>
          <w:rFonts w:ascii="Didact Gothic" w:eastAsia="Didact Gothic" w:hAnsi="Didact Gothic" w:cs="Didact Gothic"/>
          <w:b/>
          <w:bCs/>
          <w:sz w:val="24"/>
          <w:szCs w:val="24"/>
        </w:rPr>
        <w:t>Disciplinary Style Guideli</w:t>
      </w:r>
      <w:r>
        <w:rPr>
          <w:rFonts w:ascii="Didact Gothic" w:eastAsia="Didact Gothic" w:hAnsi="Didact Gothic" w:cs="Didact Gothic"/>
          <w:b/>
          <w:bCs/>
          <w:sz w:val="24"/>
          <w:szCs w:val="24"/>
        </w:rPr>
        <w:t>nes and Citations</w:t>
      </w:r>
    </w:p>
    <w:p w14:paraId="00000024" w14:textId="77777777" w:rsidR="00E14953" w:rsidRDefault="00E14953">
      <w:pPr>
        <w:rPr>
          <w:rFonts w:ascii="Didact Gothic" w:eastAsia="Didact Gothic" w:hAnsi="Didact Gothic" w:cs="Didact Gothic"/>
          <w:b/>
          <w:bCs/>
          <w:sz w:val="24"/>
          <w:szCs w:val="24"/>
        </w:rPr>
      </w:pPr>
    </w:p>
    <w:p w14:paraId="00000025" w14:textId="77777777" w:rsidR="00E14953" w:rsidRDefault="00A17829">
      <w:pPr>
        <w:shd w:val="clear" w:color="auto" w:fill="FFFFFF"/>
        <w:ind w:left="720"/>
        <w:rPr>
          <w:rFonts w:ascii="Didact Gothic" w:eastAsia="Didact Gothic" w:hAnsi="Didact Gothic" w:cs="Didact Gothic"/>
          <w:color w:val="005F9E"/>
          <w:sz w:val="24"/>
          <w:szCs w:val="24"/>
        </w:rPr>
      </w:pPr>
      <w:r>
        <w:rPr>
          <w:rFonts w:ascii="Didact Gothic" w:eastAsia="Didact Gothic" w:hAnsi="Didact Gothic" w:cs="Didact Gothic"/>
          <w:color w:val="2D2D2D"/>
          <w:sz w:val="24"/>
          <w:szCs w:val="24"/>
        </w:rPr>
        <w:t xml:space="preserve">Art History: </w:t>
      </w:r>
      <w:hyperlink r:id="rId9">
        <w:r>
          <w:rPr>
            <w:rFonts w:ascii="Didact Gothic" w:eastAsia="Didact Gothic" w:hAnsi="Didact Gothic" w:cs="Didact Gothic"/>
            <w:color w:val="005F9E"/>
            <w:sz w:val="24"/>
            <w:szCs w:val="24"/>
          </w:rPr>
          <w:t>Chicago style</w:t>
        </w:r>
      </w:hyperlink>
    </w:p>
    <w:p w14:paraId="00000026" w14:textId="77777777" w:rsidR="00E14953" w:rsidRDefault="00A17829">
      <w:pPr>
        <w:shd w:val="clear" w:color="auto" w:fill="FFFFFF"/>
        <w:ind w:left="720"/>
        <w:rPr>
          <w:rFonts w:ascii="Didact Gothic" w:eastAsia="Didact Gothic" w:hAnsi="Didact Gothic" w:cs="Didact Gothic"/>
          <w:color w:val="005F9E"/>
          <w:sz w:val="24"/>
          <w:szCs w:val="24"/>
        </w:rPr>
      </w:pPr>
      <w:r>
        <w:rPr>
          <w:rFonts w:ascii="Didact Gothic" w:eastAsia="Didact Gothic" w:hAnsi="Didact Gothic" w:cs="Didact Gothic"/>
          <w:color w:val="2D2D2D"/>
          <w:sz w:val="24"/>
          <w:szCs w:val="24"/>
        </w:rPr>
        <w:t xml:space="preserve">Business and Economics: </w:t>
      </w:r>
      <w:hyperlink r:id="rId10">
        <w:r>
          <w:rPr>
            <w:rFonts w:ascii="Didact Gothic" w:eastAsia="Didact Gothic" w:hAnsi="Didact Gothic" w:cs="Didact Gothic"/>
            <w:color w:val="005F9E"/>
            <w:sz w:val="24"/>
            <w:szCs w:val="24"/>
          </w:rPr>
          <w:t>MLA</w:t>
        </w:r>
      </w:hyperlink>
      <w:r>
        <w:rPr>
          <w:rFonts w:ascii="Didact Gothic" w:eastAsia="Didact Gothic" w:hAnsi="Didact Gothic" w:cs="Didact Gothic"/>
          <w:color w:val="2D2D2D"/>
          <w:sz w:val="24"/>
          <w:szCs w:val="24"/>
        </w:rPr>
        <w:t xml:space="preserve"> or </w:t>
      </w:r>
      <w:hyperlink r:id="rId11">
        <w:r>
          <w:rPr>
            <w:rFonts w:ascii="Didact Gothic" w:eastAsia="Didact Gothic" w:hAnsi="Didact Gothic" w:cs="Didact Gothic"/>
            <w:color w:val="005F9E"/>
            <w:sz w:val="24"/>
            <w:szCs w:val="24"/>
          </w:rPr>
          <w:t>APA style</w:t>
        </w:r>
      </w:hyperlink>
    </w:p>
    <w:p w14:paraId="00000027" w14:textId="77777777" w:rsidR="00E14953" w:rsidRDefault="00A17829">
      <w:pPr>
        <w:shd w:val="clear" w:color="auto" w:fill="FFFFFF"/>
        <w:ind w:left="720"/>
        <w:rPr>
          <w:rFonts w:ascii="Didact Gothic" w:eastAsia="Didact Gothic" w:hAnsi="Didact Gothic" w:cs="Didact Gothic"/>
          <w:color w:val="005F9E"/>
          <w:sz w:val="24"/>
          <w:szCs w:val="24"/>
        </w:rPr>
      </w:pPr>
      <w:r>
        <w:rPr>
          <w:rFonts w:ascii="Didact Gothic" w:eastAsia="Didact Gothic" w:hAnsi="Didact Gothic" w:cs="Didact Gothic"/>
          <w:color w:val="2D2D2D"/>
          <w:sz w:val="24"/>
          <w:szCs w:val="24"/>
        </w:rPr>
        <w:t>Communication Studies:</w:t>
      </w:r>
      <w:hyperlink r:id="rId12">
        <w:r>
          <w:rPr>
            <w:rFonts w:ascii="Didact Gothic" w:eastAsia="Didact Gothic" w:hAnsi="Didact Gothic" w:cs="Didact Gothic"/>
            <w:color w:val="005F9E"/>
            <w:sz w:val="24"/>
            <w:szCs w:val="24"/>
          </w:rPr>
          <w:t xml:space="preserve"> APA style</w:t>
        </w:r>
      </w:hyperlink>
    </w:p>
    <w:p w14:paraId="00000028" w14:textId="77777777" w:rsidR="00E14953" w:rsidRDefault="00A17829">
      <w:pPr>
        <w:shd w:val="clear" w:color="auto" w:fill="FFFFFF"/>
        <w:ind w:left="720"/>
        <w:rPr>
          <w:rFonts w:ascii="Didact Gothic" w:eastAsia="Didact Gothic" w:hAnsi="Didact Gothic" w:cs="Didact Gothic"/>
          <w:color w:val="2D2D2D"/>
          <w:sz w:val="24"/>
          <w:szCs w:val="24"/>
        </w:rPr>
      </w:pPr>
      <w:r>
        <w:rPr>
          <w:rFonts w:ascii="Didact Gothic" w:eastAsia="Didact Gothic" w:hAnsi="Didact Gothic" w:cs="Didact Gothic"/>
          <w:color w:val="2D2D2D"/>
          <w:sz w:val="24"/>
          <w:szCs w:val="24"/>
        </w:rPr>
        <w:t>Education: Citations fo</w:t>
      </w:r>
      <w:r>
        <w:rPr>
          <w:rFonts w:ascii="Didact Gothic" w:eastAsia="Didact Gothic" w:hAnsi="Didact Gothic" w:cs="Didact Gothic"/>
          <w:color w:val="2D2D2D"/>
          <w:sz w:val="24"/>
          <w:szCs w:val="24"/>
        </w:rPr>
        <w:t>r submissions should follow the appropriate journal style for your sub-discipline. Consult with your instructor.</w:t>
      </w:r>
    </w:p>
    <w:p w14:paraId="00000029" w14:textId="77777777" w:rsidR="00E14953" w:rsidRDefault="00A17829">
      <w:pPr>
        <w:shd w:val="clear" w:color="auto" w:fill="FFFFFF"/>
        <w:ind w:left="720"/>
        <w:rPr>
          <w:rFonts w:ascii="Didact Gothic" w:eastAsia="Didact Gothic" w:hAnsi="Didact Gothic" w:cs="Didact Gothic"/>
          <w:color w:val="005F9E"/>
          <w:sz w:val="24"/>
          <w:szCs w:val="24"/>
        </w:rPr>
      </w:pPr>
      <w:r>
        <w:rPr>
          <w:rFonts w:ascii="Didact Gothic" w:eastAsia="Didact Gothic" w:hAnsi="Didact Gothic" w:cs="Didact Gothic"/>
          <w:color w:val="2D2D2D"/>
          <w:sz w:val="24"/>
          <w:szCs w:val="24"/>
        </w:rPr>
        <w:t xml:space="preserve">English: </w:t>
      </w:r>
      <w:hyperlink r:id="rId13">
        <w:r>
          <w:rPr>
            <w:rFonts w:ascii="Didact Gothic" w:eastAsia="Didact Gothic" w:hAnsi="Didact Gothic" w:cs="Didact Gothic"/>
            <w:color w:val="005F9E"/>
            <w:sz w:val="24"/>
            <w:szCs w:val="24"/>
          </w:rPr>
          <w:t>MLA</w:t>
        </w:r>
      </w:hyperlink>
      <w:r>
        <w:rPr>
          <w:rFonts w:ascii="Didact Gothic" w:eastAsia="Didact Gothic" w:hAnsi="Didact Gothic" w:cs="Didact Gothic"/>
          <w:color w:val="2D2D2D"/>
          <w:sz w:val="24"/>
          <w:szCs w:val="24"/>
        </w:rPr>
        <w:t xml:space="preserve"> or </w:t>
      </w:r>
      <w:hyperlink r:id="rId14">
        <w:r>
          <w:rPr>
            <w:rFonts w:ascii="Didact Gothic" w:eastAsia="Didact Gothic" w:hAnsi="Didact Gothic" w:cs="Didact Gothic"/>
            <w:color w:val="005F9E"/>
            <w:sz w:val="24"/>
            <w:szCs w:val="24"/>
          </w:rPr>
          <w:t>APA style</w:t>
        </w:r>
      </w:hyperlink>
    </w:p>
    <w:p w14:paraId="0000002A" w14:textId="77777777" w:rsidR="00E14953" w:rsidRDefault="00A17829">
      <w:pPr>
        <w:shd w:val="clear" w:color="auto" w:fill="FFFFFF"/>
        <w:ind w:left="720"/>
        <w:rPr>
          <w:rFonts w:ascii="Didact Gothic" w:eastAsia="Didact Gothic" w:hAnsi="Didact Gothic" w:cs="Didact Gothic"/>
          <w:color w:val="005F9E"/>
          <w:sz w:val="24"/>
          <w:szCs w:val="24"/>
        </w:rPr>
      </w:pPr>
      <w:r>
        <w:rPr>
          <w:rFonts w:ascii="Didact Gothic" w:eastAsia="Didact Gothic" w:hAnsi="Didact Gothic" w:cs="Didact Gothic"/>
          <w:color w:val="2D2D2D"/>
          <w:sz w:val="24"/>
          <w:szCs w:val="24"/>
        </w:rPr>
        <w:t xml:space="preserve">Health-related Fields: </w:t>
      </w:r>
      <w:hyperlink r:id="rId15">
        <w:r>
          <w:rPr>
            <w:rFonts w:ascii="Didact Gothic" w:eastAsia="Didact Gothic" w:hAnsi="Didact Gothic" w:cs="Didact Gothic"/>
            <w:color w:val="005F9E"/>
            <w:sz w:val="24"/>
            <w:szCs w:val="24"/>
          </w:rPr>
          <w:t>AMA style</w:t>
        </w:r>
      </w:hyperlink>
    </w:p>
    <w:p w14:paraId="0000002B" w14:textId="77777777" w:rsidR="00E14953" w:rsidRDefault="00A17829">
      <w:pPr>
        <w:shd w:val="clear" w:color="auto" w:fill="FFFFFF"/>
        <w:ind w:left="720"/>
        <w:rPr>
          <w:rFonts w:ascii="Didact Gothic" w:eastAsia="Didact Gothic" w:hAnsi="Didact Gothic" w:cs="Didact Gothic"/>
          <w:color w:val="2D2D2D"/>
          <w:sz w:val="24"/>
          <w:szCs w:val="24"/>
        </w:rPr>
      </w:pPr>
      <w:r>
        <w:rPr>
          <w:rFonts w:ascii="Didact Gothic" w:eastAsia="Didact Gothic" w:hAnsi="Didact Gothic" w:cs="Didact Gothic"/>
          <w:color w:val="2D2D2D"/>
          <w:sz w:val="24"/>
          <w:szCs w:val="24"/>
        </w:rPr>
        <w:t>History:</w:t>
      </w:r>
      <w:hyperlink r:id="rId16">
        <w:r>
          <w:rPr>
            <w:rFonts w:ascii="Didact Gothic" w:eastAsia="Didact Gothic" w:hAnsi="Didact Gothic" w:cs="Didact Gothic"/>
            <w:color w:val="005F9E"/>
            <w:sz w:val="24"/>
            <w:szCs w:val="24"/>
          </w:rPr>
          <w:t xml:space="preserve"> Chicago</w:t>
        </w:r>
      </w:hyperlink>
      <w:r>
        <w:rPr>
          <w:rFonts w:ascii="Didact Gothic" w:eastAsia="Didact Gothic" w:hAnsi="Didact Gothic" w:cs="Didact Gothic"/>
          <w:color w:val="2D2D2D"/>
          <w:sz w:val="24"/>
          <w:szCs w:val="24"/>
        </w:rPr>
        <w:t>/Turabian style</w:t>
      </w:r>
    </w:p>
    <w:p w14:paraId="0000002C" w14:textId="77777777" w:rsidR="00E14953" w:rsidRDefault="00A17829">
      <w:pPr>
        <w:shd w:val="clear" w:color="auto" w:fill="FFFFFF"/>
        <w:ind w:left="720"/>
        <w:rPr>
          <w:rFonts w:ascii="Didact Gothic" w:eastAsia="Didact Gothic" w:hAnsi="Didact Gothic" w:cs="Didact Gothic"/>
          <w:color w:val="005F9E"/>
          <w:sz w:val="24"/>
          <w:szCs w:val="24"/>
        </w:rPr>
      </w:pPr>
      <w:r>
        <w:rPr>
          <w:rFonts w:ascii="Didact Gothic" w:eastAsia="Didact Gothic" w:hAnsi="Didact Gothic" w:cs="Didact Gothic"/>
          <w:color w:val="2D2D2D"/>
          <w:sz w:val="24"/>
          <w:szCs w:val="24"/>
        </w:rPr>
        <w:t xml:space="preserve">Kinesiology, Therapeutic Recreation, Health, and Physical Education: </w:t>
      </w:r>
      <w:hyperlink r:id="rId17">
        <w:r>
          <w:rPr>
            <w:rFonts w:ascii="Didact Gothic" w:eastAsia="Didact Gothic" w:hAnsi="Didact Gothic" w:cs="Didact Gothic"/>
            <w:color w:val="005F9E"/>
            <w:sz w:val="24"/>
            <w:szCs w:val="24"/>
          </w:rPr>
          <w:t>APA style</w:t>
        </w:r>
      </w:hyperlink>
    </w:p>
    <w:p w14:paraId="0000002D" w14:textId="77777777" w:rsidR="00E14953" w:rsidRDefault="00A17829">
      <w:pPr>
        <w:shd w:val="clear" w:color="auto" w:fill="FFFFFF"/>
        <w:ind w:left="720"/>
        <w:rPr>
          <w:rFonts w:ascii="Didact Gothic" w:eastAsia="Didact Gothic" w:hAnsi="Didact Gothic" w:cs="Didact Gothic"/>
          <w:color w:val="2D2D2D"/>
          <w:sz w:val="24"/>
          <w:szCs w:val="24"/>
        </w:rPr>
      </w:pPr>
      <w:r>
        <w:rPr>
          <w:rFonts w:ascii="Didact Gothic" w:eastAsia="Didact Gothic" w:hAnsi="Didact Gothic" w:cs="Didact Gothic"/>
          <w:color w:val="2D2D2D"/>
          <w:sz w:val="24"/>
          <w:szCs w:val="24"/>
        </w:rPr>
        <w:t xml:space="preserve">Math: </w:t>
      </w:r>
    </w:p>
    <w:p w14:paraId="0000002E" w14:textId="77777777" w:rsidR="00E14953" w:rsidRDefault="00A17829">
      <w:pPr>
        <w:numPr>
          <w:ilvl w:val="0"/>
          <w:numId w:val="4"/>
        </w:numPr>
        <w:shd w:val="clear" w:color="auto" w:fill="FFFFFF"/>
        <w:ind w:left="1440"/>
        <w:rPr>
          <w:rFonts w:ascii="Didact Gothic" w:eastAsia="Didact Gothic" w:hAnsi="Didact Gothic" w:cs="Didact Gothic"/>
        </w:rPr>
      </w:pPr>
      <w:hyperlink r:id="rId18">
        <w:r>
          <w:rPr>
            <w:rFonts w:ascii="Didact Gothic" w:eastAsia="Didact Gothic" w:hAnsi="Didact Gothic" w:cs="Didact Gothic"/>
            <w:color w:val="005F9E"/>
            <w:sz w:val="24"/>
            <w:szCs w:val="24"/>
          </w:rPr>
          <w:t>The American Statistical Association Style</w:t>
        </w:r>
      </w:hyperlink>
    </w:p>
    <w:p w14:paraId="0000002F" w14:textId="77777777" w:rsidR="00E14953" w:rsidRDefault="00A17829">
      <w:pPr>
        <w:numPr>
          <w:ilvl w:val="0"/>
          <w:numId w:val="4"/>
        </w:numPr>
        <w:shd w:val="clear" w:color="auto" w:fill="FFFFFF"/>
        <w:ind w:left="1440"/>
        <w:rPr>
          <w:rFonts w:ascii="Didact Gothic" w:eastAsia="Didact Gothic" w:hAnsi="Didact Gothic" w:cs="Didact Gothic"/>
        </w:rPr>
      </w:pPr>
      <w:hyperlink r:id="rId19">
        <w:r>
          <w:rPr>
            <w:rFonts w:ascii="Didact Gothic" w:eastAsia="Didact Gothic" w:hAnsi="Didact Gothic" w:cs="Didact Gothic"/>
            <w:color w:val="005F9E"/>
            <w:sz w:val="24"/>
            <w:szCs w:val="24"/>
          </w:rPr>
          <w:t xml:space="preserve">The Mathematical Association of America </w:t>
        </w:r>
      </w:hyperlink>
    </w:p>
    <w:p w14:paraId="00000030" w14:textId="77777777" w:rsidR="00E14953" w:rsidRDefault="00A17829">
      <w:pPr>
        <w:numPr>
          <w:ilvl w:val="0"/>
          <w:numId w:val="4"/>
        </w:numPr>
        <w:shd w:val="clear" w:color="auto" w:fill="FFFFFF"/>
        <w:ind w:left="1440"/>
        <w:rPr>
          <w:rFonts w:ascii="Didact Gothic" w:eastAsia="Didact Gothic" w:hAnsi="Didact Gothic" w:cs="Didact Gothic"/>
        </w:rPr>
      </w:pPr>
      <w:hyperlink r:id="rId20">
        <w:r>
          <w:rPr>
            <w:rFonts w:ascii="Didact Gothic" w:eastAsia="Didact Gothic" w:hAnsi="Didact Gothic" w:cs="Didact Gothic"/>
            <w:color w:val="005F9E"/>
            <w:sz w:val="24"/>
            <w:szCs w:val="24"/>
          </w:rPr>
          <w:t>Association for Computing Machinery</w:t>
        </w:r>
      </w:hyperlink>
    </w:p>
    <w:p w14:paraId="00000031" w14:textId="77777777" w:rsidR="00E14953" w:rsidRDefault="00A17829">
      <w:pPr>
        <w:shd w:val="clear" w:color="auto" w:fill="FFFFFF"/>
        <w:ind w:left="720"/>
        <w:rPr>
          <w:rFonts w:ascii="Didact Gothic" w:eastAsia="Didact Gothic" w:hAnsi="Didact Gothic" w:cs="Didact Gothic"/>
          <w:color w:val="005F9E"/>
          <w:sz w:val="24"/>
          <w:szCs w:val="24"/>
        </w:rPr>
      </w:pPr>
      <w:r>
        <w:rPr>
          <w:rFonts w:ascii="Didact Gothic" w:eastAsia="Didact Gothic" w:hAnsi="Didact Gothic" w:cs="Didact Gothic"/>
          <w:color w:val="2D2D2D"/>
          <w:sz w:val="24"/>
          <w:szCs w:val="24"/>
        </w:rPr>
        <w:t xml:space="preserve">Modern Languages:  </w:t>
      </w:r>
      <w:hyperlink r:id="rId21">
        <w:r>
          <w:rPr>
            <w:rFonts w:ascii="Didact Gothic" w:eastAsia="Didact Gothic" w:hAnsi="Didact Gothic" w:cs="Didact Gothic"/>
            <w:color w:val="005F9E"/>
            <w:sz w:val="24"/>
            <w:szCs w:val="24"/>
          </w:rPr>
          <w:t>MLA style</w:t>
        </w:r>
      </w:hyperlink>
    </w:p>
    <w:p w14:paraId="00000032" w14:textId="77777777" w:rsidR="00E14953" w:rsidRDefault="00A17829">
      <w:pPr>
        <w:numPr>
          <w:ilvl w:val="0"/>
          <w:numId w:val="2"/>
        </w:numPr>
        <w:shd w:val="clear" w:color="auto" w:fill="FFFFFF"/>
        <w:ind w:left="1440"/>
        <w:rPr>
          <w:rFonts w:ascii="Didact Gothic" w:eastAsia="Didact Gothic" w:hAnsi="Didact Gothic" w:cs="Didact Gothic"/>
        </w:rPr>
      </w:pPr>
      <w:r>
        <w:rPr>
          <w:rFonts w:ascii="Didact Gothic" w:eastAsia="Didact Gothic" w:hAnsi="Didact Gothic" w:cs="Didact Gothic"/>
          <w:color w:val="2D2D2D"/>
          <w:sz w:val="24"/>
          <w:szCs w:val="24"/>
        </w:rPr>
        <w:t>Papers should be submitted in the language in which they were written, with a 150-word abstract in English</w:t>
      </w:r>
    </w:p>
    <w:p w14:paraId="00000033" w14:textId="77777777" w:rsidR="00E14953" w:rsidRDefault="00A17829">
      <w:pPr>
        <w:numPr>
          <w:ilvl w:val="0"/>
          <w:numId w:val="2"/>
        </w:numPr>
        <w:shd w:val="clear" w:color="auto" w:fill="FFFFFF"/>
        <w:ind w:left="1440"/>
        <w:rPr>
          <w:rFonts w:ascii="Didact Gothic" w:eastAsia="Didact Gothic" w:hAnsi="Didact Gothic" w:cs="Didact Gothic"/>
        </w:rPr>
      </w:pPr>
      <w:r>
        <w:rPr>
          <w:rFonts w:ascii="Didact Gothic" w:eastAsia="Didact Gothic" w:hAnsi="Didact Gothic" w:cs="Didact Gothic"/>
          <w:color w:val="2D2D2D"/>
          <w:sz w:val="24"/>
          <w:szCs w:val="24"/>
        </w:rPr>
        <w:t>Properly format diacritical and punctuation marks</w:t>
      </w:r>
    </w:p>
    <w:p w14:paraId="00000034" w14:textId="77777777" w:rsidR="00E14953" w:rsidRDefault="00A17829">
      <w:pPr>
        <w:shd w:val="clear" w:color="auto" w:fill="FFFFFF"/>
        <w:ind w:left="720"/>
        <w:rPr>
          <w:rFonts w:ascii="Didact Gothic" w:eastAsia="Didact Gothic" w:hAnsi="Didact Gothic" w:cs="Didact Gothic"/>
          <w:color w:val="2D2D2D"/>
          <w:sz w:val="24"/>
          <w:szCs w:val="24"/>
        </w:rPr>
      </w:pPr>
      <w:r>
        <w:rPr>
          <w:rFonts w:ascii="Didact Gothic" w:eastAsia="Didact Gothic" w:hAnsi="Didact Gothic" w:cs="Didact Gothic"/>
          <w:color w:val="2D2D2D"/>
          <w:sz w:val="24"/>
          <w:szCs w:val="24"/>
        </w:rPr>
        <w:t xml:space="preserve">Music: </w:t>
      </w:r>
      <w:hyperlink r:id="rId22">
        <w:r>
          <w:rPr>
            <w:rFonts w:ascii="Didact Gothic" w:eastAsia="Didact Gothic" w:hAnsi="Didact Gothic" w:cs="Didact Gothic"/>
            <w:color w:val="005F9E"/>
            <w:sz w:val="24"/>
            <w:szCs w:val="24"/>
          </w:rPr>
          <w:t xml:space="preserve">MLA </w:t>
        </w:r>
      </w:hyperlink>
      <w:r>
        <w:rPr>
          <w:rFonts w:ascii="Didact Gothic" w:eastAsia="Didact Gothic" w:hAnsi="Didact Gothic" w:cs="Didact Gothic"/>
          <w:color w:val="2D2D2D"/>
          <w:sz w:val="24"/>
          <w:szCs w:val="24"/>
        </w:rPr>
        <w:t xml:space="preserve">or </w:t>
      </w:r>
      <w:hyperlink r:id="rId23">
        <w:r>
          <w:rPr>
            <w:rFonts w:ascii="Didact Gothic" w:eastAsia="Didact Gothic" w:hAnsi="Didact Gothic" w:cs="Didact Gothic"/>
            <w:color w:val="005F9E"/>
            <w:sz w:val="24"/>
            <w:szCs w:val="24"/>
          </w:rPr>
          <w:t>Chicago</w:t>
        </w:r>
      </w:hyperlink>
      <w:r>
        <w:rPr>
          <w:rFonts w:ascii="Didact Gothic" w:eastAsia="Didact Gothic" w:hAnsi="Didact Gothic" w:cs="Didact Gothic"/>
          <w:color w:val="2D2D2D"/>
          <w:sz w:val="24"/>
          <w:szCs w:val="24"/>
        </w:rPr>
        <w:t xml:space="preserve"> style</w:t>
      </w:r>
    </w:p>
    <w:p w14:paraId="00000035" w14:textId="77777777" w:rsidR="00E14953" w:rsidRDefault="00A17829">
      <w:pPr>
        <w:shd w:val="clear" w:color="auto" w:fill="FFFFFF"/>
        <w:ind w:left="720"/>
        <w:rPr>
          <w:rFonts w:ascii="Didact Gothic" w:eastAsia="Didact Gothic" w:hAnsi="Didact Gothic" w:cs="Didact Gothic"/>
          <w:color w:val="2D2D2D"/>
          <w:sz w:val="24"/>
          <w:szCs w:val="24"/>
        </w:rPr>
      </w:pPr>
      <w:r>
        <w:rPr>
          <w:rFonts w:ascii="Didact Gothic" w:eastAsia="Didact Gothic" w:hAnsi="Didact Gothic" w:cs="Didact Gothic"/>
          <w:color w:val="2D2D2D"/>
          <w:sz w:val="24"/>
          <w:szCs w:val="24"/>
        </w:rPr>
        <w:t>Sciences: Citations for submissions should follow the appropriate journal style for your sub-discipline. Consult with your instructor.</w:t>
      </w:r>
    </w:p>
    <w:p w14:paraId="00000036" w14:textId="77777777" w:rsidR="00E14953" w:rsidRDefault="00A17829">
      <w:pPr>
        <w:shd w:val="clear" w:color="auto" w:fill="FFFFFF"/>
        <w:ind w:left="720"/>
        <w:rPr>
          <w:rFonts w:ascii="Didact Gothic" w:eastAsia="Didact Gothic" w:hAnsi="Didact Gothic" w:cs="Didact Gothic"/>
          <w:color w:val="005F9E"/>
          <w:sz w:val="24"/>
          <w:szCs w:val="24"/>
        </w:rPr>
      </w:pPr>
      <w:r>
        <w:rPr>
          <w:rFonts w:ascii="Didact Gothic" w:eastAsia="Didact Gothic" w:hAnsi="Didact Gothic" w:cs="Didact Gothic"/>
          <w:color w:val="2D2D2D"/>
          <w:sz w:val="24"/>
          <w:szCs w:val="24"/>
        </w:rPr>
        <w:t xml:space="preserve">Social Sciences: </w:t>
      </w:r>
      <w:hyperlink r:id="rId24">
        <w:r>
          <w:rPr>
            <w:rFonts w:ascii="Didact Gothic" w:eastAsia="Didact Gothic" w:hAnsi="Didact Gothic" w:cs="Didact Gothic"/>
            <w:color w:val="005F9E"/>
            <w:sz w:val="24"/>
            <w:szCs w:val="24"/>
          </w:rPr>
          <w:t>APA style</w:t>
        </w:r>
      </w:hyperlink>
    </w:p>
    <w:p w14:paraId="00000037" w14:textId="77777777" w:rsidR="00E14953" w:rsidRDefault="00E14953">
      <w:pPr>
        <w:rPr>
          <w:rFonts w:ascii="Didact Gothic" w:eastAsia="Didact Gothic" w:hAnsi="Didact Gothic" w:cs="Didact Gothic"/>
          <w:sz w:val="24"/>
          <w:szCs w:val="24"/>
        </w:rPr>
      </w:pPr>
    </w:p>
    <w:p w14:paraId="00000038" w14:textId="77777777" w:rsidR="00E14953" w:rsidRDefault="00E14953">
      <w:pPr>
        <w:rPr>
          <w:rFonts w:ascii="Didact Gothic" w:eastAsia="Didact Gothic" w:hAnsi="Didact Gothic" w:cs="Didact Gothic"/>
          <w:sz w:val="24"/>
          <w:szCs w:val="24"/>
        </w:rPr>
      </w:pPr>
    </w:p>
    <w:p w14:paraId="00000039" w14:textId="77777777" w:rsidR="00E14953" w:rsidRDefault="00A17829">
      <w:pPr>
        <w:spacing w:before="240" w:after="240"/>
        <w:rPr>
          <w:rFonts w:ascii="Didact Gothic" w:eastAsia="Didact Gothic" w:hAnsi="Didact Gothic" w:cs="Didact Gothic"/>
          <w:sz w:val="24"/>
          <w:szCs w:val="24"/>
        </w:rPr>
      </w:pPr>
      <w:r>
        <w:rPr>
          <w:rFonts w:ascii="Didact Gothic" w:eastAsia="Didact Gothic" w:hAnsi="Didact Gothic" w:cs="Didact Gothic"/>
          <w:sz w:val="24"/>
          <w:szCs w:val="24"/>
        </w:rPr>
        <w:t xml:space="preserve">If you have any questions, reach out to </w:t>
      </w:r>
      <w:r>
        <w:rPr>
          <w:rFonts w:ascii="Didact Gothic" w:eastAsia="Didact Gothic" w:hAnsi="Didact Gothic" w:cs="Didact Gothic"/>
          <w:i/>
          <w:iCs/>
          <w:sz w:val="24"/>
          <w:szCs w:val="24"/>
        </w:rPr>
        <w:t>Incite</w:t>
      </w:r>
      <w:r>
        <w:rPr>
          <w:rFonts w:ascii="Didact Gothic" w:eastAsia="Didact Gothic" w:hAnsi="Didact Gothic" w:cs="Didact Gothic"/>
          <w:sz w:val="24"/>
          <w:szCs w:val="24"/>
        </w:rPr>
        <w:t xml:space="preserve"> Editor, Dr. Hannah Dudley-Shotwell at </w:t>
      </w:r>
      <w:hyperlink r:id="rId25">
        <w:r>
          <w:rPr>
            <w:rFonts w:ascii="Didact Gothic" w:eastAsia="Didact Gothic" w:hAnsi="Didact Gothic" w:cs="Didact Gothic"/>
            <w:color w:val="1155CC"/>
            <w:sz w:val="24"/>
            <w:szCs w:val="24"/>
            <w:u w:val="single"/>
          </w:rPr>
          <w:t>shotwellhg@longwood.edu</w:t>
        </w:r>
      </w:hyperlink>
      <w:r>
        <w:rPr>
          <w:rFonts w:ascii="Didact Gothic" w:eastAsia="Didact Gothic" w:hAnsi="Didact Gothic" w:cs="Didact Gothic"/>
          <w:sz w:val="24"/>
          <w:szCs w:val="24"/>
        </w:rPr>
        <w:t>.</w:t>
      </w:r>
    </w:p>
    <w:p w14:paraId="0000003A" w14:textId="77777777" w:rsidR="00E14953" w:rsidRDefault="00E14953">
      <w:pPr>
        <w:rPr>
          <w:rFonts w:ascii="Didact Gothic" w:eastAsia="Didact Gothic" w:hAnsi="Didact Gothic" w:cs="Didact Gothic"/>
          <w:sz w:val="24"/>
          <w:szCs w:val="24"/>
        </w:rPr>
      </w:pPr>
    </w:p>
    <w:sectPr w:rsidR="00E1495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0B3B370B-649A-4E21-9B7B-3067EF161A3C}"/>
  </w:font>
  <w:font w:name="Trebuchet MS">
    <w:panose1 w:val="020B0603020202020204"/>
    <w:charset w:val="00"/>
    <w:family w:val="swiss"/>
    <w:pitch w:val="variable"/>
    <w:sig w:usb0="00000687" w:usb1="00000000" w:usb2="00000000" w:usb3="00000000" w:csb0="0000009F" w:csb1="00000000"/>
    <w:embedRegular r:id="rId2" w:fontKey="{60932745-6478-4615-B46D-5973312A3431}"/>
    <w:embedBold r:id="rId3" w:fontKey="{C6B8D7DC-DDB9-4E6B-BFA0-CA22CEE94036}"/>
    <w:embedItalic r:id="rId4" w:fontKey="{73F7BF3A-083A-4E73-83C6-D3A2621A384A}"/>
  </w:font>
  <w:font w:name="Didact Gothic">
    <w:charset w:val="00"/>
    <w:family w:val="auto"/>
    <w:pitch w:val="default"/>
    <w:embedRegular r:id="rId5" w:fontKey="{613FC845-E065-4EEE-BAFA-BEFCF814D5B0}"/>
    <w:embedBold r:id="rId6" w:fontKey="{6CD7F52D-106D-4A32-BFE0-7CA73B243657}"/>
    <w:embedItalic r:id="rId7" w:fontKey="{C67AAD81-880B-4716-A27B-6881F1686244}"/>
  </w:font>
  <w:font w:name="Calibri">
    <w:panose1 w:val="020F0502020204030204"/>
    <w:charset w:val="00"/>
    <w:family w:val="swiss"/>
    <w:pitch w:val="variable"/>
    <w:sig w:usb0="E4002EFF" w:usb1="C200247B" w:usb2="00000009" w:usb3="00000000" w:csb0="000001FF" w:csb1="00000000"/>
    <w:embedRegular r:id="rId8" w:fontKey="{71DF6F5A-BE95-4BE4-9BED-C598155FE29D}"/>
  </w:font>
  <w:font w:name="Cambria">
    <w:panose1 w:val="02040503050406030204"/>
    <w:charset w:val="00"/>
    <w:family w:val="roman"/>
    <w:pitch w:val="variable"/>
    <w:sig w:usb0="E00006FF" w:usb1="420024FF" w:usb2="02000000" w:usb3="00000000" w:csb0="0000019F" w:csb1="00000000"/>
    <w:embedRegular r:id="rId9" w:fontKey="{9171B015-C952-495D-B14E-024681C4BD9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6EA3"/>
    <w:multiLevelType w:val="multilevel"/>
    <w:tmpl w:val="6E7E6F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914138"/>
    <w:multiLevelType w:val="multilevel"/>
    <w:tmpl w:val="794A7A20"/>
    <w:lvl w:ilvl="0">
      <w:start w:val="1"/>
      <w:numFmt w:val="bullet"/>
      <w:lvlText w:val=""/>
      <w:lvlJc w:val="left"/>
      <w:pPr>
        <w:ind w:left="720" w:hanging="360"/>
      </w:pPr>
      <w:rPr>
        <w:rFonts w:ascii="Arial" w:eastAsia="Arial" w:hAnsi="Arial" w:cs="Arial"/>
        <w:color w:val="2D2D2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D225BF3"/>
    <w:multiLevelType w:val="multilevel"/>
    <w:tmpl w:val="93F47B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BD7693D"/>
    <w:multiLevelType w:val="multilevel"/>
    <w:tmpl w:val="1112399C"/>
    <w:lvl w:ilvl="0">
      <w:start w:val="1"/>
      <w:numFmt w:val="bullet"/>
      <w:lvlText w:val=""/>
      <w:lvlJc w:val="left"/>
      <w:pPr>
        <w:ind w:left="720" w:hanging="360"/>
      </w:pPr>
      <w:rPr>
        <w:rFonts w:ascii="Arial" w:eastAsia="Arial" w:hAnsi="Arial" w:cs="Arial"/>
        <w:color w:val="2D2D2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953"/>
    <w:rsid w:val="00A17829"/>
    <w:rsid w:val="00E14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B1099C-0A0D-430B-A887-5CBF47751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Georgia" w:hAnsi="Georgia" w:cs="Georgia"/>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00"/>
      <w:outlineLvl w:val="0"/>
    </w:pPr>
    <w:rPr>
      <w:rFonts w:ascii="Trebuchet MS" w:eastAsia="Trebuchet MS" w:hAnsi="Trebuchet MS" w:cs="Trebuchet MS"/>
      <w:sz w:val="32"/>
      <w:szCs w:val="32"/>
    </w:rPr>
  </w:style>
  <w:style w:type="paragraph" w:styleId="Heading2">
    <w:name w:val="heading 2"/>
    <w:basedOn w:val="Normal"/>
    <w:next w:val="Normal"/>
    <w:uiPriority w:val="9"/>
    <w:semiHidden/>
    <w:unhideWhenUsed/>
    <w:qFormat/>
    <w:pPr>
      <w:keepNext/>
      <w:keepLines/>
      <w:spacing w:before="200"/>
      <w:outlineLvl w:val="1"/>
    </w:pPr>
    <w:rPr>
      <w:rFonts w:ascii="Trebuchet MS" w:eastAsia="Trebuchet MS" w:hAnsi="Trebuchet MS" w:cs="Trebuchet MS"/>
      <w:b/>
      <w:bCs/>
      <w:sz w:val="26"/>
      <w:szCs w:val="26"/>
    </w:rPr>
  </w:style>
  <w:style w:type="paragraph" w:styleId="Heading3">
    <w:name w:val="heading 3"/>
    <w:basedOn w:val="Normal"/>
    <w:next w:val="Normal"/>
    <w:uiPriority w:val="9"/>
    <w:semiHidden/>
    <w:unhideWhenUsed/>
    <w:qFormat/>
    <w:pPr>
      <w:keepNext/>
      <w:keepLines/>
      <w:spacing w:before="160"/>
      <w:outlineLvl w:val="2"/>
    </w:pPr>
    <w:rPr>
      <w:sz w:val="18"/>
      <w:szCs w:val="18"/>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rFonts w:ascii="Trebuchet MS" w:eastAsia="Trebuchet MS" w:hAnsi="Trebuchet MS" w:cs="Trebuchet MS"/>
      <w:sz w:val="42"/>
      <w:szCs w:val="42"/>
    </w:rPr>
  </w:style>
  <w:style w:type="paragraph" w:styleId="Subtitle">
    <w:name w:val="Subtitle"/>
    <w:basedOn w:val="Normal"/>
    <w:next w:val="Normal"/>
    <w:uiPriority w:val="11"/>
    <w:qFormat/>
    <w:pPr>
      <w:keepNext/>
      <w:keepLines/>
      <w:spacing w:after="200"/>
    </w:pPr>
    <w:rPr>
      <w:rFonts w:ascii="Trebuchet MS" w:eastAsia="Trebuchet MS" w:hAnsi="Trebuchet MS" w:cs="Trebuchet MS"/>
      <w:i/>
      <w:iCs/>
      <w:color w:val="666666"/>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ibrary.georgetown.edu/copyright/fair-use" TargetMode="External"/><Relationship Id="rId13" Type="http://schemas.openxmlformats.org/officeDocument/2006/relationships/hyperlink" Target="https://www.mla.org/MLA-Style" TargetMode="External"/><Relationship Id="rId18" Type="http://schemas.openxmlformats.org/officeDocument/2006/relationships/hyperlink" Target="https://web.archive.org/web/20240414205537/https://academic.oup.com/DocumentLibrary/JSSMET/ASASTYLE_GUIDE.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mla.org/MLA-Style" TargetMode="External"/><Relationship Id="rId7" Type="http://schemas.openxmlformats.org/officeDocument/2006/relationships/hyperlink" Target="https://library.georgetown.edu/copyright/creative-commons" TargetMode="External"/><Relationship Id="rId12" Type="http://schemas.openxmlformats.org/officeDocument/2006/relationships/hyperlink" Target="https://www.apa.org/pubs/journals/resources/manuscript-submission-guidelines" TargetMode="External"/><Relationship Id="rId17" Type="http://schemas.openxmlformats.org/officeDocument/2006/relationships/hyperlink" Target="https://www.apa.org/pubs/journals/resources/manuscript-submission-guidelines" TargetMode="External"/><Relationship Id="rId25" Type="http://schemas.openxmlformats.org/officeDocument/2006/relationships/hyperlink" Target="mailto:shotwellhg@longwood.edu" TargetMode="External"/><Relationship Id="rId2" Type="http://schemas.openxmlformats.org/officeDocument/2006/relationships/styles" Target="styles.xml"/><Relationship Id="rId16" Type="http://schemas.openxmlformats.org/officeDocument/2006/relationships/hyperlink" Target="https://www.chicagomanualofstyle.org/home.html" TargetMode="External"/><Relationship Id="rId20" Type="http://schemas.openxmlformats.org/officeDocument/2006/relationships/hyperlink" Target="https://web.archive.org/web/20200216013605/https://www.acm.org/publications/acm-word-style-guide-3jan2017" TargetMode="External"/><Relationship Id="rId1" Type="http://schemas.openxmlformats.org/officeDocument/2006/relationships/numbering" Target="numbering.xml"/><Relationship Id="rId6" Type="http://schemas.openxmlformats.org/officeDocument/2006/relationships/hyperlink" Target="https://library.georgetown.edu/copyright/public-domain" TargetMode="External"/><Relationship Id="rId11" Type="http://schemas.openxmlformats.org/officeDocument/2006/relationships/hyperlink" Target="https://www.apa.org/pubs/journals/resources/manuscript-submission-guidelines" TargetMode="External"/><Relationship Id="rId24" Type="http://schemas.openxmlformats.org/officeDocument/2006/relationships/hyperlink" Target="http://www.apa.org/pubs/journals/resources/manuscript-submission-guidelines.aspx" TargetMode="External"/><Relationship Id="rId5" Type="http://schemas.openxmlformats.org/officeDocument/2006/relationships/hyperlink" Target="https://library.georgetown.edu/copyright/images-publications" TargetMode="External"/><Relationship Id="rId15" Type="http://schemas.openxmlformats.org/officeDocument/2006/relationships/hyperlink" Target="https://web.archive.org/web/20240111021715/https://academic.oup.com/DocumentLibrary/JSSMET/ASASTYLE_GUIDE.pdf" TargetMode="External"/><Relationship Id="rId23" Type="http://schemas.openxmlformats.org/officeDocument/2006/relationships/hyperlink" Target="https://www.chicagomanualofstyle.org/home.html" TargetMode="External"/><Relationship Id="rId10" Type="http://schemas.openxmlformats.org/officeDocument/2006/relationships/hyperlink" Target="https://www.mla.org/MLA-Style" TargetMode="External"/><Relationship Id="rId19" Type="http://schemas.openxmlformats.org/officeDocument/2006/relationships/hyperlink" Target="https://maa.org/" TargetMode="External"/><Relationship Id="rId4" Type="http://schemas.openxmlformats.org/officeDocument/2006/relationships/webSettings" Target="webSettings.xml"/><Relationship Id="rId9" Type="http://schemas.openxmlformats.org/officeDocument/2006/relationships/hyperlink" Target="https://www.chicagomanualofstyle.org/home.html%C2%A0%C2%A0%C2%A0%C2%A0" TargetMode="External"/><Relationship Id="rId14" Type="http://schemas.openxmlformats.org/officeDocument/2006/relationships/hyperlink" Target="https://www.apa.org/pubs/journals/resources/manuscript-submission-guidelines" TargetMode="External"/><Relationship Id="rId22" Type="http://schemas.openxmlformats.org/officeDocument/2006/relationships/hyperlink" Target="https://www.mla.org/MLA-Style"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787</Words>
  <Characters>4487</Characters>
  <Application>Microsoft Office Word</Application>
  <DocSecurity>0</DocSecurity>
  <Lines>37</Lines>
  <Paragraphs>10</Paragraphs>
  <ScaleCrop>false</ScaleCrop>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Barber, Amorette</dc:creator>
  <cp:lastModifiedBy>Barber, Amorette</cp:lastModifiedBy>
  <cp:revision>2</cp:revision>
  <dcterms:created xsi:type="dcterms:W3CDTF">2026-10-20T15:10:00Z</dcterms:created>
  <dcterms:modified xsi:type="dcterms:W3CDTF">2026-10-20T15:10:00Z</dcterms:modified>
</cp:coreProperties>
</file>