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D72194B" w:rsidR="00A76990" w:rsidRDefault="00850CB7">
      <w:pPr>
        <w:pStyle w:val="Heading2"/>
        <w:keepNext w:val="0"/>
        <w:keepLines w:val="0"/>
        <w:spacing w:before="480"/>
        <w:jc w:val="center"/>
        <w:rPr>
          <w:b/>
        </w:rPr>
      </w:pPr>
      <w:bookmarkStart w:id="0" w:name="_cpmfc21sa5vt" w:colFirst="0" w:colLast="0"/>
      <w:bookmarkEnd w:id="0"/>
      <w:r>
        <w:rPr>
          <w:b/>
        </w:rPr>
        <w:t xml:space="preserve">Post-Graduate Success </w:t>
      </w:r>
      <w:r w:rsidR="003C27B1">
        <w:rPr>
          <w:b/>
        </w:rPr>
        <w:t>Toolkit</w:t>
      </w:r>
      <w:r>
        <w:rPr>
          <w:b/>
        </w:rPr>
        <w:t xml:space="preserve"> Resource Template</w:t>
      </w:r>
    </w:p>
    <w:p w14:paraId="00000010" w14:textId="77777777" w:rsidR="00A76990" w:rsidRDefault="00A76990">
      <w:pPr>
        <w:rPr>
          <w:b/>
        </w:rPr>
      </w:pPr>
    </w:p>
    <w:p w14:paraId="00000011" w14:textId="27813383" w:rsidR="00A76990" w:rsidRDefault="00850CB7">
      <w:pPr>
        <w:rPr>
          <w:b/>
        </w:rPr>
      </w:pPr>
      <w:r>
        <w:rPr>
          <w:b/>
        </w:rPr>
        <w:t>Your name:</w:t>
      </w:r>
      <w:r w:rsidR="00EF7215">
        <w:rPr>
          <w:b/>
        </w:rPr>
        <w:t xml:space="preserve"> </w:t>
      </w:r>
      <w:r w:rsidR="00EF7215" w:rsidRPr="00EF7215">
        <w:rPr>
          <w:bCs/>
        </w:rPr>
        <w:t>Sal Sample</w:t>
      </w:r>
    </w:p>
    <w:p w14:paraId="00000012" w14:textId="367F41E0" w:rsidR="00A76990" w:rsidRDefault="00850CB7">
      <w:r>
        <w:rPr>
          <w:b/>
        </w:rPr>
        <w:t>Email</w:t>
      </w:r>
      <w:r>
        <w:t xml:space="preserve">: </w:t>
      </w:r>
      <w:r w:rsidR="00EF7215">
        <w:t>samples@longwood.edu</w:t>
      </w:r>
    </w:p>
    <w:p w14:paraId="00000013" w14:textId="70C24902" w:rsidR="00A76990" w:rsidRPr="00EF7215" w:rsidRDefault="00850CB7">
      <w:pPr>
        <w:rPr>
          <w:b/>
          <w:bCs/>
        </w:rPr>
      </w:pPr>
      <w:r>
        <w:rPr>
          <w:b/>
        </w:rPr>
        <w:t>Department or Function Area</w:t>
      </w:r>
      <w:r>
        <w:t>:</w:t>
      </w:r>
      <w:r w:rsidR="00EF7215">
        <w:t xml:space="preserve"> </w:t>
      </w:r>
      <w:r w:rsidR="003C27B1">
        <w:t>All Things First Year Students</w:t>
      </w:r>
    </w:p>
    <w:p w14:paraId="00000014" w14:textId="77777777" w:rsidR="00A76990" w:rsidRDefault="00850CB7">
      <w:pPr>
        <w:pStyle w:val="Heading3"/>
        <w:jc w:val="center"/>
        <w:rPr>
          <w:b/>
        </w:rPr>
      </w:pPr>
      <w:bookmarkStart w:id="1" w:name="_ry2mefkfv0xg" w:colFirst="0" w:colLast="0"/>
      <w:bookmarkEnd w:id="1"/>
      <w:r>
        <w:rPr>
          <w:b/>
        </w:rPr>
        <w:t>Overview</w:t>
      </w:r>
    </w:p>
    <w:p w14:paraId="00000015" w14:textId="2474A8C5" w:rsidR="00A76990" w:rsidRDefault="00850CB7">
      <w:r>
        <w:rPr>
          <w:b/>
        </w:rPr>
        <w:t>Assignment/Activity title</w:t>
      </w:r>
      <w:r>
        <w:t xml:space="preserve">: </w:t>
      </w:r>
      <w:r w:rsidR="00EF7215">
        <w:t>Negotiating existing social ties</w:t>
      </w:r>
    </w:p>
    <w:p w14:paraId="00000016" w14:textId="72030A0D" w:rsidR="00A76990" w:rsidRDefault="42FD00D5" w:rsidP="42FD00D5">
      <w:pPr>
        <w:rPr>
          <w:i/>
          <w:iCs/>
        </w:rPr>
      </w:pPr>
      <w:r w:rsidRPr="42FD00D5">
        <w:rPr>
          <w:b/>
          <w:bCs/>
        </w:rPr>
        <w:t>Brief description:</w:t>
      </w:r>
      <w:r>
        <w:t xml:space="preserve"> This tool can be used to structure a conversation about home ties. It includes questions to encourage the evaluation of existing ties and prompts to guide development of insights and a plan for management of ties. Emotional bank account extension activity helps students invest in the relationship ties discussed. </w:t>
      </w:r>
    </w:p>
    <w:p w14:paraId="00000017" w14:textId="77777777" w:rsidR="00A76990" w:rsidRDefault="00850CB7">
      <w:pPr>
        <w:pStyle w:val="Heading3"/>
        <w:keepNext w:val="0"/>
        <w:keepLines w:val="0"/>
        <w:jc w:val="center"/>
        <w:rPr>
          <w:b/>
        </w:rPr>
      </w:pPr>
      <w:bookmarkStart w:id="2" w:name="_kvhy06bcj4ef" w:colFirst="0" w:colLast="0"/>
      <w:bookmarkEnd w:id="2"/>
      <w:r>
        <w:rPr>
          <w:b/>
        </w:rPr>
        <w:t>Use Case Scenario</w:t>
      </w:r>
    </w:p>
    <w:p w14:paraId="24644900" w14:textId="7031FFFF" w:rsidR="00127C3C" w:rsidRPr="003C27B1" w:rsidRDefault="42FD00D5" w:rsidP="00127C3C">
      <w:pPr>
        <w:numPr>
          <w:ilvl w:val="0"/>
          <w:numId w:val="6"/>
        </w:numPr>
        <w:spacing w:before="240"/>
      </w:pPr>
      <w:r w:rsidRPr="42FD00D5">
        <w:rPr>
          <w:b/>
          <w:bCs/>
          <w:lang w:val="en-US"/>
        </w:rPr>
        <w:t>Purpose</w:t>
      </w:r>
      <w:r w:rsidRPr="42FD00D5">
        <w:rPr>
          <w:lang w:val="en-US"/>
        </w:rPr>
        <w:t xml:space="preserve">: </w:t>
      </w:r>
      <w:r w:rsidRPr="42FD00D5">
        <w:rPr>
          <w:i/>
          <w:iCs/>
          <w:lang w:val="en-US"/>
        </w:rPr>
        <w:t xml:space="preserve">Why was this activity/assignment created? What student needs, learning outcomes, or program objectives does this activity/assignment address? </w:t>
      </w:r>
      <w:r w:rsidRPr="42FD00D5">
        <w:rPr>
          <w:lang w:val="en-US"/>
        </w:rPr>
        <w:t>Students come to Longwood with existing ties to family, friends, and community members that will need to be maintained and renegotiated. For example, a best friend seen every day in high school is now attending community college and working full time, shifting the relationship to text-based exchanges. Or a grandparent living in the same household, who was receiving contact and caregiving on a daily basis, is now seen only on occasional weekends. Difficulties with this process could lead to pushes or pulls that result in the student leaving college before completing a degree.</w:t>
      </w:r>
    </w:p>
    <w:p w14:paraId="00000019" w14:textId="54F7C908" w:rsidR="00A76990" w:rsidRPr="003C27B1" w:rsidRDefault="42FD00D5">
      <w:pPr>
        <w:numPr>
          <w:ilvl w:val="0"/>
          <w:numId w:val="6"/>
        </w:numPr>
      </w:pPr>
      <w:r w:rsidRPr="42FD00D5">
        <w:rPr>
          <w:b/>
          <w:bCs/>
          <w:lang w:val="en-US"/>
        </w:rPr>
        <w:t>Goals</w:t>
      </w:r>
      <w:r w:rsidRPr="42FD00D5">
        <w:rPr>
          <w:lang w:val="en-US"/>
        </w:rPr>
        <w:t xml:space="preserve">: </w:t>
      </w:r>
      <w:r w:rsidRPr="42FD00D5">
        <w:rPr>
          <w:i/>
          <w:iCs/>
          <w:lang w:val="en-US"/>
        </w:rPr>
        <w:t xml:space="preserve">Briefly summarize what students will learn and how it will benefit them (about 2-3 sentences). </w:t>
      </w:r>
      <w:r w:rsidRPr="42FD00D5">
        <w:rPr>
          <w:lang w:val="en-US"/>
        </w:rPr>
        <w:t xml:space="preserve">Students will increase awareness of important relationship ties and the ways in which those ties will be challenged by the change to the student’s daily routines and living environment. Students will evaluate existing ties and use those evaluations to make proactive decisions to strengthen, weaken, maintain, and/or change those ties. </w:t>
      </w:r>
    </w:p>
    <w:p w14:paraId="57E2BECB" w14:textId="77777777" w:rsidR="003C27B1" w:rsidRDefault="003C27B1" w:rsidP="003C27B1">
      <w:pPr>
        <w:pStyle w:val="ListParagraph"/>
      </w:pPr>
    </w:p>
    <w:p w14:paraId="0000001A" w14:textId="52CB9BB7" w:rsidR="00A76990" w:rsidRPr="003C27B1" w:rsidRDefault="42FD00D5">
      <w:pPr>
        <w:numPr>
          <w:ilvl w:val="0"/>
          <w:numId w:val="6"/>
        </w:numPr>
      </w:pPr>
      <w:r w:rsidRPr="42FD00D5">
        <w:rPr>
          <w:b/>
          <w:bCs/>
          <w:lang w:val="en-US"/>
        </w:rPr>
        <w:t>Context</w:t>
      </w:r>
      <w:r w:rsidRPr="42FD00D5">
        <w:rPr>
          <w:lang w:val="en-US"/>
        </w:rPr>
        <w:t xml:space="preserve">: </w:t>
      </w:r>
      <w:r w:rsidRPr="42FD00D5">
        <w:rPr>
          <w:i/>
          <w:iCs/>
          <w:lang w:val="en-US"/>
        </w:rPr>
        <w:t xml:space="preserve">What types of courses, situations, or other student-facing contexts would this fit? </w:t>
      </w:r>
      <w:r w:rsidRPr="42FD00D5">
        <w:rPr>
          <w:lang w:val="en-US"/>
        </w:rPr>
        <w:t>Suitable for use in first-year advising and mentoring relationships with peers, faculty, and/or staff. This could be adapted to fit in a course for first-year students, perhaps especially a CTZN 110 or intro to the discipline course that has an emphasis on self-understanding and finding community.</w:t>
      </w:r>
    </w:p>
    <w:p w14:paraId="7D2E6FE8" w14:textId="77777777" w:rsidR="003C27B1" w:rsidRDefault="003C27B1" w:rsidP="003C27B1">
      <w:pPr>
        <w:ind w:left="360"/>
      </w:pPr>
    </w:p>
    <w:p w14:paraId="0000001B" w14:textId="6B82AE0A" w:rsidR="00A76990" w:rsidRPr="003C27B1" w:rsidRDefault="42FD00D5">
      <w:pPr>
        <w:numPr>
          <w:ilvl w:val="0"/>
          <w:numId w:val="6"/>
        </w:numPr>
      </w:pPr>
      <w:r w:rsidRPr="42FD00D5">
        <w:rPr>
          <w:b/>
          <w:bCs/>
          <w:lang w:val="en-US"/>
        </w:rPr>
        <w:t>Student Level</w:t>
      </w:r>
      <w:r w:rsidRPr="42FD00D5">
        <w:rPr>
          <w:lang w:val="en-US"/>
        </w:rPr>
        <w:t xml:space="preserve">: </w:t>
      </w:r>
      <w:r w:rsidRPr="42FD00D5">
        <w:rPr>
          <w:i/>
          <w:iCs/>
          <w:lang w:val="en-US"/>
        </w:rPr>
        <w:t xml:space="preserve">Appropriate for which year/level of students? </w:t>
      </w:r>
      <w:r w:rsidRPr="42FD00D5">
        <w:rPr>
          <w:lang w:val="en-US"/>
        </w:rPr>
        <w:t>Especially valuable for new to college students but can be used at later stages as ties regularly need maintenance and renegotiation</w:t>
      </w:r>
    </w:p>
    <w:p w14:paraId="0F5B9F49" w14:textId="77777777" w:rsidR="003C27B1" w:rsidRDefault="003C27B1" w:rsidP="003C27B1"/>
    <w:p w14:paraId="0000001C" w14:textId="24A2B820" w:rsidR="00A76990" w:rsidRPr="00EF7215" w:rsidRDefault="42FD00D5">
      <w:pPr>
        <w:numPr>
          <w:ilvl w:val="0"/>
          <w:numId w:val="6"/>
        </w:numPr>
        <w:spacing w:after="240"/>
      </w:pPr>
      <w:r w:rsidRPr="42FD00D5">
        <w:rPr>
          <w:b/>
          <w:bCs/>
          <w:lang w:val="en-US"/>
        </w:rPr>
        <w:lastRenderedPageBreak/>
        <w:t>Timing</w:t>
      </w:r>
      <w:r w:rsidRPr="42FD00D5">
        <w:rPr>
          <w:lang w:val="en-US"/>
        </w:rPr>
        <w:t xml:space="preserve">: </w:t>
      </w:r>
      <w:r w:rsidRPr="42FD00D5">
        <w:rPr>
          <w:i/>
          <w:iCs/>
          <w:lang w:val="en-US"/>
        </w:rPr>
        <w:t xml:space="preserve">When during a semester is this activity most effective? </w:t>
      </w:r>
      <w:r w:rsidRPr="42FD00D5">
        <w:rPr>
          <w:lang w:val="en-US"/>
        </w:rPr>
        <w:t>Beginning [first 25%] or immediately following extend time at home, such as fall break and spring break</w:t>
      </w:r>
    </w:p>
    <w:p w14:paraId="0000001D" w14:textId="77777777" w:rsidR="00A76990" w:rsidRDefault="00850CB7">
      <w:pPr>
        <w:pStyle w:val="Heading3"/>
        <w:keepNext w:val="0"/>
        <w:keepLines w:val="0"/>
        <w:jc w:val="center"/>
        <w:rPr>
          <w:b/>
        </w:rPr>
      </w:pPr>
      <w:bookmarkStart w:id="3" w:name="_3y9oyj4ns0su" w:colFirst="0" w:colLast="0"/>
      <w:bookmarkEnd w:id="3"/>
      <w:r>
        <w:rPr>
          <w:b/>
        </w:rPr>
        <w:t>Implementation</w:t>
      </w:r>
    </w:p>
    <w:p w14:paraId="011487B0" w14:textId="29457931" w:rsidR="003C27B1" w:rsidRDefault="42FD00D5" w:rsidP="003C27B1">
      <w:pPr>
        <w:numPr>
          <w:ilvl w:val="0"/>
          <w:numId w:val="4"/>
        </w:numPr>
        <w:spacing w:before="240"/>
      </w:pPr>
      <w:r w:rsidRPr="42FD00D5">
        <w:rPr>
          <w:b/>
          <w:bCs/>
          <w:lang w:val="en-US"/>
        </w:rPr>
        <w:t>Duration</w:t>
      </w:r>
      <w:r w:rsidRPr="42FD00D5">
        <w:rPr>
          <w:lang w:val="en-US"/>
        </w:rPr>
        <w:t xml:space="preserve">: </w:t>
      </w:r>
      <w:r w:rsidRPr="42FD00D5">
        <w:rPr>
          <w:i/>
          <w:iCs/>
          <w:lang w:val="en-US"/>
        </w:rPr>
        <w:t xml:space="preserve">Estimated time for completion (include both facilitated course/event interaction and outside, independent student work time) </w:t>
      </w:r>
      <w:r w:rsidRPr="42FD00D5">
        <w:rPr>
          <w:lang w:val="en-US"/>
        </w:rPr>
        <w:t xml:space="preserve">At least 20 minutes should be provided, especially if the discussion is happening without much existing rapport between the student and the activity facilitator. An additional </w:t>
      </w:r>
      <w:proofErr w:type="gramStart"/>
      <w:r w:rsidRPr="42FD00D5">
        <w:rPr>
          <w:lang w:val="en-US"/>
        </w:rPr>
        <w:t>20-30 minute</w:t>
      </w:r>
      <w:proofErr w:type="gramEnd"/>
      <w:r w:rsidRPr="42FD00D5">
        <w:rPr>
          <w:lang w:val="en-US"/>
        </w:rPr>
        <w:t xml:space="preserve"> follow-up conversation is recommended, perhaps 3-4 weeks later, especially if using the relationship deposit extension activity. </w:t>
      </w:r>
    </w:p>
    <w:p w14:paraId="0000001F" w14:textId="00CFED96" w:rsidR="00A76990" w:rsidRDefault="42FD00D5" w:rsidP="42FD00D5">
      <w:pPr>
        <w:numPr>
          <w:ilvl w:val="0"/>
          <w:numId w:val="4"/>
        </w:numPr>
        <w:rPr>
          <w:lang w:val="en-US"/>
        </w:rPr>
      </w:pPr>
      <w:r w:rsidRPr="42FD00D5">
        <w:rPr>
          <w:b/>
          <w:bCs/>
          <w:lang w:val="en-US"/>
        </w:rPr>
        <w:t>Resources Required</w:t>
      </w:r>
      <w:r w:rsidRPr="42FD00D5">
        <w:rPr>
          <w:lang w:val="en-US"/>
        </w:rPr>
        <w:t>:</w:t>
      </w:r>
      <w:r w:rsidR="00850CB7">
        <w:tab/>
      </w:r>
      <w:r w:rsidRPr="42FD00D5">
        <w:rPr>
          <w:lang w:val="en-US"/>
        </w:rPr>
        <w:t>None required</w:t>
      </w:r>
    </w:p>
    <w:p w14:paraId="00000020" w14:textId="69470299" w:rsidR="00A76990" w:rsidRPr="003C27B1" w:rsidRDefault="42FD00D5">
      <w:pPr>
        <w:numPr>
          <w:ilvl w:val="1"/>
          <w:numId w:val="4"/>
        </w:numPr>
      </w:pPr>
      <w:r w:rsidRPr="42FD00D5">
        <w:rPr>
          <w:i/>
          <w:iCs/>
          <w:lang w:val="en-US"/>
        </w:rPr>
        <w:t>For instructor/</w:t>
      </w:r>
      <w:proofErr w:type="gramStart"/>
      <w:r w:rsidRPr="42FD00D5">
        <w:rPr>
          <w:i/>
          <w:iCs/>
          <w:lang w:val="en-US"/>
        </w:rPr>
        <w:t>facilitator(</w:t>
      </w:r>
      <w:proofErr w:type="gramEnd"/>
      <w:r w:rsidRPr="42FD00D5">
        <w:rPr>
          <w:i/>
          <w:iCs/>
          <w:lang w:val="en-US"/>
        </w:rPr>
        <w:t>preparation materials, technology, etc.)</w:t>
      </w:r>
    </w:p>
    <w:p w14:paraId="643B9174" w14:textId="33C6320B" w:rsidR="003C27B1" w:rsidRDefault="003C27B1" w:rsidP="003C27B1">
      <w:pPr>
        <w:numPr>
          <w:ilvl w:val="2"/>
          <w:numId w:val="4"/>
        </w:numPr>
      </w:pPr>
      <w:r>
        <w:rPr>
          <w:iCs/>
        </w:rPr>
        <w:t>Printed copy of the table if desired</w:t>
      </w:r>
    </w:p>
    <w:p w14:paraId="00000021" w14:textId="77777777" w:rsidR="00A76990" w:rsidRDefault="00850CB7">
      <w:pPr>
        <w:numPr>
          <w:ilvl w:val="1"/>
          <w:numId w:val="4"/>
        </w:numPr>
      </w:pPr>
      <w:r>
        <w:rPr>
          <w:i/>
        </w:rPr>
        <w:t>For students (software, materials, technology access, etc.)</w:t>
      </w:r>
    </w:p>
    <w:p w14:paraId="00000022" w14:textId="0F850D58" w:rsidR="00A76990" w:rsidRDefault="42FD00D5">
      <w:pPr>
        <w:numPr>
          <w:ilvl w:val="0"/>
          <w:numId w:val="4"/>
        </w:numPr>
      </w:pPr>
      <w:r w:rsidRPr="42FD00D5">
        <w:rPr>
          <w:b/>
          <w:bCs/>
          <w:lang w:val="en-US"/>
        </w:rPr>
        <w:t>Implementation Steps</w:t>
      </w:r>
      <w:r w:rsidRPr="42FD00D5">
        <w:rPr>
          <w:lang w:val="en-US"/>
        </w:rPr>
        <w:t xml:space="preserve">: </w:t>
      </w:r>
      <w:r w:rsidRPr="42FD00D5">
        <w:rPr>
          <w:i/>
          <w:iCs/>
          <w:lang w:val="en-US"/>
        </w:rPr>
        <w:t>Brief overview of how to execute the activity/assignment. Use numbers or bullets if appropriate to differentiate steps.</w:t>
      </w:r>
      <w:r w:rsidR="000363DD">
        <w:rPr>
          <w:i/>
          <w:iCs/>
          <w:lang w:val="en-US"/>
        </w:rPr>
        <w:t xml:space="preserve"> </w:t>
      </w:r>
      <w:r w:rsidR="000363DD">
        <w:rPr>
          <w:iCs/>
          <w:lang w:val="en-US"/>
        </w:rPr>
        <w:t xml:space="preserve"> </w:t>
      </w:r>
      <w:r w:rsidR="00E61900">
        <w:rPr>
          <w:iCs/>
          <w:lang w:val="en-US"/>
        </w:rPr>
        <w:t xml:space="preserve">For the first stage of this activity, ask the student to evaluate their existing community ties using the questions provided. Several options are available to guide the student in this evaluation process. The second stage is a discussion of what they found in the evaluation process, again with guiding questions. The third stage is an optional process for planning steps to support one of the </w:t>
      </w:r>
      <w:proofErr w:type="gramStart"/>
      <w:r w:rsidR="00E61900">
        <w:rPr>
          <w:iCs/>
          <w:lang w:val="en-US"/>
        </w:rPr>
        <w:t>community</w:t>
      </w:r>
      <w:proofErr w:type="gramEnd"/>
      <w:r w:rsidR="00E61900">
        <w:rPr>
          <w:iCs/>
          <w:lang w:val="en-US"/>
        </w:rPr>
        <w:t xml:space="preserve"> ties they discusses with concrete ‘investments’ </w:t>
      </w:r>
    </w:p>
    <w:p w14:paraId="00000023" w14:textId="0FE2A39E" w:rsidR="00A76990" w:rsidRDefault="00850CB7">
      <w:pPr>
        <w:numPr>
          <w:ilvl w:val="0"/>
          <w:numId w:val="4"/>
        </w:numPr>
        <w:spacing w:after="240"/>
      </w:pPr>
      <w:r>
        <w:rPr>
          <w:b/>
        </w:rPr>
        <w:t>Assessment Approach</w:t>
      </w:r>
      <w:r>
        <w:t xml:space="preserve">: </w:t>
      </w:r>
      <w:r>
        <w:rPr>
          <w:i/>
        </w:rPr>
        <w:t>Suggested rubrics, grading strategies, activity debrief, or other evaluation methods.</w:t>
      </w:r>
      <w:r w:rsidR="00E61900">
        <w:rPr>
          <w:i/>
        </w:rPr>
        <w:t xml:space="preserve"> </w:t>
      </w:r>
      <w:r w:rsidR="00E61900">
        <w:t xml:space="preserve">If this activity was used in a classroom setting, grading for completion would be best. The third stage, the implementation of the relationship deposit plan, could be evaluated by asking the student to write a short summary of their experience, including a list of deposits (what/when), the response of the recipient, their own thoughts/feelings in the process. </w:t>
      </w:r>
    </w:p>
    <w:p w14:paraId="00000024" w14:textId="77777777" w:rsidR="00A76990" w:rsidRDefault="00850CB7">
      <w:pPr>
        <w:pStyle w:val="Heading3"/>
        <w:keepNext w:val="0"/>
        <w:keepLines w:val="0"/>
        <w:jc w:val="center"/>
        <w:rPr>
          <w:b/>
        </w:rPr>
      </w:pPr>
      <w:bookmarkStart w:id="4" w:name="_d6ou5b94fs7w" w:colFirst="0" w:colLast="0"/>
      <w:bookmarkEnd w:id="4"/>
      <w:r>
        <w:rPr>
          <w:b/>
        </w:rPr>
        <w:t>Student Audience</w:t>
      </w:r>
    </w:p>
    <w:p w14:paraId="00000025" w14:textId="037B30DA" w:rsidR="00A76990" w:rsidRPr="00165509" w:rsidRDefault="00850CB7">
      <w:pPr>
        <w:numPr>
          <w:ilvl w:val="0"/>
          <w:numId w:val="2"/>
        </w:numPr>
        <w:spacing w:before="240"/>
      </w:pPr>
      <w:r>
        <w:rPr>
          <w:b/>
        </w:rPr>
        <w:t>Prior Knowledge</w:t>
      </w:r>
      <w:r>
        <w:t xml:space="preserve">: </w:t>
      </w:r>
      <w:r>
        <w:rPr>
          <w:i/>
        </w:rPr>
        <w:t>What, if anything, should students already know/be able to do?</w:t>
      </w:r>
      <w:r w:rsidR="00165509">
        <w:rPr>
          <w:i/>
        </w:rPr>
        <w:t xml:space="preserve"> </w:t>
      </w:r>
    </w:p>
    <w:p w14:paraId="015DEEF8" w14:textId="04AB93C2" w:rsidR="00165509" w:rsidRPr="00165509" w:rsidRDefault="00165509" w:rsidP="00E61900">
      <w:pPr>
        <w:spacing w:before="240"/>
        <w:ind w:left="360"/>
        <w:rPr>
          <w:bCs/>
        </w:rPr>
      </w:pPr>
      <w:r>
        <w:rPr>
          <w:bCs/>
        </w:rPr>
        <w:t xml:space="preserve">No special prior knowledge or skills are expected of the students. </w:t>
      </w:r>
    </w:p>
    <w:p w14:paraId="00000026" w14:textId="4894AB69" w:rsidR="00A76990" w:rsidRPr="00165509" w:rsidRDefault="42FD00D5" w:rsidP="42FD00D5">
      <w:pPr>
        <w:numPr>
          <w:ilvl w:val="0"/>
          <w:numId w:val="2"/>
        </w:numPr>
        <w:rPr>
          <w:lang w:val="en-US"/>
        </w:rPr>
      </w:pPr>
      <w:r w:rsidRPr="42FD00D5">
        <w:rPr>
          <w:b/>
          <w:bCs/>
          <w:lang w:val="en-US"/>
        </w:rPr>
        <w:t>Accessibility Considerations</w:t>
      </w:r>
      <w:r w:rsidRPr="42FD00D5">
        <w:rPr>
          <w:lang w:val="en-US"/>
        </w:rPr>
        <w:t xml:space="preserve">: </w:t>
      </w:r>
      <w:r w:rsidRPr="42FD00D5">
        <w:rPr>
          <w:i/>
          <w:iCs/>
          <w:lang w:val="en-US"/>
        </w:rPr>
        <w:t xml:space="preserve">Describe adaptations for diverse learners. </w:t>
      </w:r>
      <w:r w:rsidRPr="42FD00D5">
        <w:rPr>
          <w:b/>
          <w:bCs/>
          <w:i/>
          <w:iCs/>
          <w:lang w:val="en-US"/>
        </w:rPr>
        <w:t xml:space="preserve">Example: </w:t>
      </w:r>
      <w:r w:rsidRPr="42FD00D5">
        <w:rPr>
          <w:i/>
          <w:iCs/>
          <w:lang w:val="en-US"/>
        </w:rPr>
        <w:t xml:space="preserve">This resume workshop includes templates in multiple formats (digital and print), and all digital materials are screen reader compatible. The activity includes multiple engagement options (visual examples, written instructions, and a creative activity) to accommodate different learning preferences.  </w:t>
      </w:r>
    </w:p>
    <w:p w14:paraId="4964C8BB" w14:textId="77777777" w:rsidR="00165509" w:rsidRDefault="00165509" w:rsidP="00165509">
      <w:pPr>
        <w:ind w:left="360"/>
      </w:pPr>
    </w:p>
    <w:p w14:paraId="00000027" w14:textId="0D5E808B" w:rsidR="00A76990" w:rsidRDefault="42FD00D5">
      <w:pPr>
        <w:numPr>
          <w:ilvl w:val="0"/>
          <w:numId w:val="2"/>
        </w:numPr>
        <w:spacing w:after="240"/>
      </w:pPr>
      <w:r w:rsidRPr="42FD00D5">
        <w:rPr>
          <w:b/>
          <w:bCs/>
          <w:lang w:val="en-US"/>
        </w:rPr>
        <w:t>Group Size</w:t>
      </w:r>
      <w:r w:rsidRPr="42FD00D5">
        <w:rPr>
          <w:lang w:val="en-US"/>
        </w:rPr>
        <w:t xml:space="preserve">: </w:t>
      </w:r>
      <w:r w:rsidRPr="42FD00D5">
        <w:rPr>
          <w:i/>
          <w:iCs/>
          <w:lang w:val="en-US"/>
        </w:rPr>
        <w:t xml:space="preserve">Individual, small group, or large group activity? Or how might it be adapted to different-sized groups?  </w:t>
      </w:r>
      <w:r w:rsidRPr="42FD00D5">
        <w:rPr>
          <w:lang w:val="en-US"/>
        </w:rPr>
        <w:t>Discussion is best suited to 1:1 and small-group contexts.</w:t>
      </w:r>
    </w:p>
    <w:p w14:paraId="2EAE6BC4" w14:textId="77777777" w:rsidR="00E61900" w:rsidRDefault="00E61900">
      <w:pPr>
        <w:pStyle w:val="Heading3"/>
        <w:keepNext w:val="0"/>
        <w:keepLines w:val="0"/>
        <w:jc w:val="center"/>
        <w:rPr>
          <w:b/>
        </w:rPr>
      </w:pPr>
      <w:bookmarkStart w:id="5" w:name="_582whpwm5mp5" w:colFirst="0" w:colLast="0"/>
      <w:bookmarkEnd w:id="5"/>
    </w:p>
    <w:p w14:paraId="00000028" w14:textId="45502529" w:rsidR="00A76990" w:rsidRDefault="00850CB7">
      <w:pPr>
        <w:pStyle w:val="Heading3"/>
        <w:keepNext w:val="0"/>
        <w:keepLines w:val="0"/>
        <w:jc w:val="center"/>
        <w:rPr>
          <w:b/>
        </w:rPr>
      </w:pPr>
      <w:r>
        <w:rPr>
          <w:b/>
        </w:rPr>
        <w:lastRenderedPageBreak/>
        <w:t>Assignment/Lesson/Activity</w:t>
      </w:r>
    </w:p>
    <w:p w14:paraId="00000029" w14:textId="7669127D" w:rsidR="00A76990" w:rsidRDefault="00EF7215" w:rsidP="00850CB7">
      <w:pPr>
        <w:ind w:left="360"/>
      </w:pPr>
      <w:bookmarkStart w:id="6" w:name="_cqnyreafjzvu" w:colFirst="0" w:colLast="0"/>
      <w:bookmarkEnd w:id="6"/>
      <w:r>
        <w:t>Evaluation of ties</w:t>
      </w:r>
    </w:p>
    <w:p w14:paraId="37F74A8F" w14:textId="590A1D24" w:rsidR="00EF7215" w:rsidRDefault="00EF7215" w:rsidP="00EF7215">
      <w:pPr>
        <w:pStyle w:val="ListParagraph"/>
        <w:numPr>
          <w:ilvl w:val="0"/>
          <w:numId w:val="8"/>
        </w:numPr>
      </w:pPr>
      <w:r>
        <w:t>List relationships that are most important to you overall.</w:t>
      </w:r>
    </w:p>
    <w:p w14:paraId="740CC943" w14:textId="37DF38B7" w:rsidR="00EF7215" w:rsidRDefault="00EF7215" w:rsidP="00EF7215">
      <w:pPr>
        <w:pStyle w:val="ListParagraph"/>
        <w:numPr>
          <w:ilvl w:val="0"/>
          <w:numId w:val="8"/>
        </w:numPr>
      </w:pPr>
      <w:r>
        <w:t>Rewrite the list of important relationships from most significant (#1) to least</w:t>
      </w:r>
    </w:p>
    <w:p w14:paraId="2B0F0123" w14:textId="39168620" w:rsidR="00EF7215" w:rsidRDefault="42FD00D5" w:rsidP="00EF7215">
      <w:pPr>
        <w:pStyle w:val="ListParagraph"/>
        <w:numPr>
          <w:ilvl w:val="0"/>
          <w:numId w:val="8"/>
        </w:numPr>
      </w:pPr>
      <w:r>
        <w:t>Rewrite the list of important relationships from closest in proximal distance</w:t>
      </w:r>
    </w:p>
    <w:p w14:paraId="30243F3C" w14:textId="3291BF30" w:rsidR="00EF7215" w:rsidRDefault="00EF7215" w:rsidP="00EF7215">
      <w:pPr>
        <w:pStyle w:val="ListParagraph"/>
        <w:numPr>
          <w:ilvl w:val="0"/>
          <w:numId w:val="8"/>
        </w:numPr>
      </w:pPr>
      <w:r>
        <w:t xml:space="preserve">Rewrite the list of important relationships </w:t>
      </w:r>
      <w:r w:rsidR="003C6BE5">
        <w:t>in order of security, the extent to</w:t>
      </w:r>
      <w:r w:rsidR="00661B3F">
        <w:t xml:space="preserve"> </w:t>
      </w:r>
      <w:r w:rsidR="003C6BE5">
        <w:t>which you feel secure in the relationship and its a</w:t>
      </w:r>
      <w:r w:rsidR="00661B3F">
        <w:t>b</w:t>
      </w:r>
      <w:r w:rsidR="003C6BE5">
        <w:t xml:space="preserve">ility to persist despite distance and time. </w:t>
      </w:r>
    </w:p>
    <w:p w14:paraId="726B80F0" w14:textId="33054DED" w:rsidR="00DE6622" w:rsidRDefault="00DE6622" w:rsidP="00EF7215">
      <w:pPr>
        <w:pStyle w:val="ListParagraph"/>
        <w:numPr>
          <w:ilvl w:val="0"/>
          <w:numId w:val="8"/>
        </w:numPr>
      </w:pPr>
      <w:r>
        <w:t>What patterns do you see?</w:t>
      </w:r>
    </w:p>
    <w:p w14:paraId="6D8B5D3A" w14:textId="77777777" w:rsidR="00DE6622" w:rsidRDefault="00DE6622" w:rsidP="00DE6622">
      <w:pPr>
        <w:pStyle w:val="ListParagraph"/>
      </w:pPr>
    </w:p>
    <w:p w14:paraId="200E0037" w14:textId="4FAF2B5F" w:rsidR="00EF7215" w:rsidRDefault="42FD00D5" w:rsidP="00EF7215">
      <w:r w:rsidRPr="42FD00D5">
        <w:rPr>
          <w:lang w:val="en-US"/>
        </w:rPr>
        <w:t xml:space="preserve">As a simple alternative to the above approach, students can use a table like the one below. The student lists relationships in the first column and then assigns a number to rank order them in the subsequent columns. </w:t>
      </w:r>
    </w:p>
    <w:p w14:paraId="777F2F09" w14:textId="653C6128" w:rsidR="00EF7215" w:rsidRDefault="00EF7215" w:rsidP="00EF7215"/>
    <w:tbl>
      <w:tblPr>
        <w:tblStyle w:val="TableGrid"/>
        <w:tblW w:w="0" w:type="auto"/>
        <w:tblLook w:val="04A0" w:firstRow="1" w:lastRow="0" w:firstColumn="1" w:lastColumn="0" w:noHBand="0" w:noVBand="1"/>
      </w:tblPr>
      <w:tblGrid>
        <w:gridCol w:w="2337"/>
        <w:gridCol w:w="2337"/>
        <w:gridCol w:w="2338"/>
        <w:gridCol w:w="2338"/>
      </w:tblGrid>
      <w:tr w:rsidR="00EF7215" w14:paraId="6A55D9C1" w14:textId="77777777" w:rsidTr="42FD00D5">
        <w:tc>
          <w:tcPr>
            <w:tcW w:w="2337" w:type="dxa"/>
          </w:tcPr>
          <w:p w14:paraId="748F403B" w14:textId="285B0F1B" w:rsidR="00EF7215" w:rsidRDefault="00EF7215" w:rsidP="00EF7215">
            <w:r>
              <w:t>Relationship</w:t>
            </w:r>
          </w:p>
        </w:tc>
        <w:tc>
          <w:tcPr>
            <w:tcW w:w="2337" w:type="dxa"/>
          </w:tcPr>
          <w:p w14:paraId="36A019E2" w14:textId="7392F4C2" w:rsidR="00EF7215" w:rsidRDefault="003C6BE5" w:rsidP="00EF7215">
            <w:r>
              <w:t>Significance</w:t>
            </w:r>
          </w:p>
        </w:tc>
        <w:tc>
          <w:tcPr>
            <w:tcW w:w="2338" w:type="dxa"/>
          </w:tcPr>
          <w:p w14:paraId="370DD615" w14:textId="70D4D422" w:rsidR="00EF7215" w:rsidRDefault="42FD00D5" w:rsidP="42FD00D5">
            <w:r>
              <w:t>Proximal distance</w:t>
            </w:r>
          </w:p>
        </w:tc>
        <w:tc>
          <w:tcPr>
            <w:tcW w:w="2338" w:type="dxa"/>
          </w:tcPr>
          <w:p w14:paraId="28DABB72" w14:textId="0E1A551E" w:rsidR="00EF7215" w:rsidRDefault="42FD00D5" w:rsidP="00EF7215">
            <w:r>
              <w:t>Security</w:t>
            </w:r>
          </w:p>
        </w:tc>
      </w:tr>
      <w:tr w:rsidR="00EF7215" w14:paraId="65920EA1" w14:textId="77777777" w:rsidTr="42FD00D5">
        <w:tc>
          <w:tcPr>
            <w:tcW w:w="2337" w:type="dxa"/>
          </w:tcPr>
          <w:p w14:paraId="7A8FBD0B" w14:textId="2E7C5DD4" w:rsidR="00EF7215" w:rsidRDefault="003C6BE5" w:rsidP="00EF7215">
            <w:r>
              <w:t>Mom</w:t>
            </w:r>
          </w:p>
        </w:tc>
        <w:tc>
          <w:tcPr>
            <w:tcW w:w="2337" w:type="dxa"/>
          </w:tcPr>
          <w:p w14:paraId="77543977" w14:textId="77777777" w:rsidR="00EF7215" w:rsidRDefault="00EF7215" w:rsidP="00EF7215"/>
        </w:tc>
        <w:tc>
          <w:tcPr>
            <w:tcW w:w="2338" w:type="dxa"/>
          </w:tcPr>
          <w:p w14:paraId="752D8EC7" w14:textId="77777777" w:rsidR="00EF7215" w:rsidRDefault="00EF7215" w:rsidP="00EF7215"/>
        </w:tc>
        <w:tc>
          <w:tcPr>
            <w:tcW w:w="2338" w:type="dxa"/>
          </w:tcPr>
          <w:p w14:paraId="6FCB4E91" w14:textId="77777777" w:rsidR="00EF7215" w:rsidRDefault="00EF7215" w:rsidP="00EF7215"/>
        </w:tc>
      </w:tr>
      <w:tr w:rsidR="00EF7215" w14:paraId="4E90B16D" w14:textId="77777777" w:rsidTr="42FD00D5">
        <w:tc>
          <w:tcPr>
            <w:tcW w:w="2337" w:type="dxa"/>
          </w:tcPr>
          <w:p w14:paraId="2F481D5E" w14:textId="31F26A0B" w:rsidR="00EF7215" w:rsidRDefault="003C6BE5" w:rsidP="00EF7215">
            <w:r>
              <w:t>Dad</w:t>
            </w:r>
          </w:p>
        </w:tc>
        <w:tc>
          <w:tcPr>
            <w:tcW w:w="2337" w:type="dxa"/>
          </w:tcPr>
          <w:p w14:paraId="7C9B61AE" w14:textId="77777777" w:rsidR="00EF7215" w:rsidRDefault="00EF7215" w:rsidP="00EF7215"/>
        </w:tc>
        <w:tc>
          <w:tcPr>
            <w:tcW w:w="2338" w:type="dxa"/>
          </w:tcPr>
          <w:p w14:paraId="6FFF5BCD" w14:textId="77777777" w:rsidR="00EF7215" w:rsidRDefault="00EF7215" w:rsidP="00EF7215"/>
        </w:tc>
        <w:tc>
          <w:tcPr>
            <w:tcW w:w="2338" w:type="dxa"/>
          </w:tcPr>
          <w:p w14:paraId="3271B099" w14:textId="77777777" w:rsidR="00EF7215" w:rsidRDefault="00EF7215" w:rsidP="00EF7215"/>
        </w:tc>
      </w:tr>
      <w:tr w:rsidR="00EF7215" w14:paraId="577C2B79" w14:textId="77777777" w:rsidTr="42FD00D5">
        <w:tc>
          <w:tcPr>
            <w:tcW w:w="2337" w:type="dxa"/>
          </w:tcPr>
          <w:p w14:paraId="1FF38641" w14:textId="262AF450" w:rsidR="00EF7215" w:rsidRDefault="003C6BE5" w:rsidP="00EF7215">
            <w:r>
              <w:t>Older brother</w:t>
            </w:r>
          </w:p>
        </w:tc>
        <w:tc>
          <w:tcPr>
            <w:tcW w:w="2337" w:type="dxa"/>
          </w:tcPr>
          <w:p w14:paraId="5C72356B" w14:textId="77777777" w:rsidR="00EF7215" w:rsidRDefault="00EF7215" w:rsidP="00EF7215"/>
        </w:tc>
        <w:tc>
          <w:tcPr>
            <w:tcW w:w="2338" w:type="dxa"/>
          </w:tcPr>
          <w:p w14:paraId="2478207D" w14:textId="77777777" w:rsidR="00EF7215" w:rsidRDefault="00EF7215" w:rsidP="00EF7215"/>
        </w:tc>
        <w:tc>
          <w:tcPr>
            <w:tcW w:w="2338" w:type="dxa"/>
          </w:tcPr>
          <w:p w14:paraId="2F83345A" w14:textId="77777777" w:rsidR="00EF7215" w:rsidRDefault="00EF7215" w:rsidP="00EF7215"/>
        </w:tc>
      </w:tr>
      <w:tr w:rsidR="00EF7215" w14:paraId="502E4525" w14:textId="77777777" w:rsidTr="42FD00D5">
        <w:tc>
          <w:tcPr>
            <w:tcW w:w="2337" w:type="dxa"/>
          </w:tcPr>
          <w:p w14:paraId="519CA56F" w14:textId="0B67396E" w:rsidR="00EF7215" w:rsidRDefault="003C6BE5" w:rsidP="00EF7215">
            <w:r>
              <w:t>Younger sister</w:t>
            </w:r>
          </w:p>
        </w:tc>
        <w:tc>
          <w:tcPr>
            <w:tcW w:w="2337" w:type="dxa"/>
          </w:tcPr>
          <w:p w14:paraId="0183836C" w14:textId="77777777" w:rsidR="00EF7215" w:rsidRDefault="00EF7215" w:rsidP="00EF7215"/>
        </w:tc>
        <w:tc>
          <w:tcPr>
            <w:tcW w:w="2338" w:type="dxa"/>
          </w:tcPr>
          <w:p w14:paraId="2D556F85" w14:textId="77777777" w:rsidR="00EF7215" w:rsidRDefault="00EF7215" w:rsidP="00EF7215"/>
        </w:tc>
        <w:tc>
          <w:tcPr>
            <w:tcW w:w="2338" w:type="dxa"/>
          </w:tcPr>
          <w:p w14:paraId="41A41E61" w14:textId="77777777" w:rsidR="00EF7215" w:rsidRDefault="00EF7215" w:rsidP="00EF7215"/>
        </w:tc>
      </w:tr>
      <w:tr w:rsidR="00EF7215" w14:paraId="7FCFFF9D" w14:textId="77777777" w:rsidTr="42FD00D5">
        <w:tc>
          <w:tcPr>
            <w:tcW w:w="2337" w:type="dxa"/>
          </w:tcPr>
          <w:p w14:paraId="1A1F6CC4" w14:textId="6F039AD7" w:rsidR="00EF7215" w:rsidRDefault="003C6BE5" w:rsidP="00EF7215">
            <w:r>
              <w:t>Grandma</w:t>
            </w:r>
          </w:p>
        </w:tc>
        <w:tc>
          <w:tcPr>
            <w:tcW w:w="2337" w:type="dxa"/>
          </w:tcPr>
          <w:p w14:paraId="429C6A41" w14:textId="77777777" w:rsidR="00EF7215" w:rsidRDefault="00EF7215" w:rsidP="00EF7215"/>
        </w:tc>
        <w:tc>
          <w:tcPr>
            <w:tcW w:w="2338" w:type="dxa"/>
          </w:tcPr>
          <w:p w14:paraId="05A50B4B" w14:textId="77777777" w:rsidR="00EF7215" w:rsidRDefault="00EF7215" w:rsidP="00EF7215"/>
        </w:tc>
        <w:tc>
          <w:tcPr>
            <w:tcW w:w="2338" w:type="dxa"/>
          </w:tcPr>
          <w:p w14:paraId="27AF0142" w14:textId="77777777" w:rsidR="00EF7215" w:rsidRDefault="00EF7215" w:rsidP="00EF7215"/>
        </w:tc>
      </w:tr>
      <w:tr w:rsidR="00EF7215" w14:paraId="2A0FB5A9" w14:textId="77777777" w:rsidTr="42FD00D5">
        <w:tc>
          <w:tcPr>
            <w:tcW w:w="2337" w:type="dxa"/>
          </w:tcPr>
          <w:p w14:paraId="698E248A" w14:textId="1074C1E3" w:rsidR="00EF7215" w:rsidRDefault="003C6BE5" w:rsidP="00EF7215">
            <w:r>
              <w:t>Coach J</w:t>
            </w:r>
          </w:p>
        </w:tc>
        <w:tc>
          <w:tcPr>
            <w:tcW w:w="2337" w:type="dxa"/>
          </w:tcPr>
          <w:p w14:paraId="0D1CC1BD" w14:textId="77777777" w:rsidR="00EF7215" w:rsidRDefault="00EF7215" w:rsidP="00EF7215"/>
        </w:tc>
        <w:tc>
          <w:tcPr>
            <w:tcW w:w="2338" w:type="dxa"/>
          </w:tcPr>
          <w:p w14:paraId="23412FF3" w14:textId="77777777" w:rsidR="00EF7215" w:rsidRDefault="00EF7215" w:rsidP="00EF7215"/>
        </w:tc>
        <w:tc>
          <w:tcPr>
            <w:tcW w:w="2338" w:type="dxa"/>
          </w:tcPr>
          <w:p w14:paraId="16D95146" w14:textId="77777777" w:rsidR="00EF7215" w:rsidRDefault="00EF7215" w:rsidP="00EF7215"/>
        </w:tc>
      </w:tr>
      <w:tr w:rsidR="00EF7215" w14:paraId="28185E21" w14:textId="77777777" w:rsidTr="42FD00D5">
        <w:tc>
          <w:tcPr>
            <w:tcW w:w="2337" w:type="dxa"/>
          </w:tcPr>
          <w:p w14:paraId="37B8D5F5" w14:textId="12813109" w:rsidR="00EF7215" w:rsidRDefault="003C6BE5" w:rsidP="00EF7215">
            <w:r>
              <w:t>Best friend</w:t>
            </w:r>
          </w:p>
        </w:tc>
        <w:tc>
          <w:tcPr>
            <w:tcW w:w="2337" w:type="dxa"/>
          </w:tcPr>
          <w:p w14:paraId="48F4EF5F" w14:textId="77777777" w:rsidR="00EF7215" w:rsidRDefault="00EF7215" w:rsidP="00EF7215"/>
        </w:tc>
        <w:tc>
          <w:tcPr>
            <w:tcW w:w="2338" w:type="dxa"/>
          </w:tcPr>
          <w:p w14:paraId="778FE168" w14:textId="77777777" w:rsidR="00EF7215" w:rsidRDefault="00EF7215" w:rsidP="00EF7215"/>
        </w:tc>
        <w:tc>
          <w:tcPr>
            <w:tcW w:w="2338" w:type="dxa"/>
          </w:tcPr>
          <w:p w14:paraId="65C74113" w14:textId="77777777" w:rsidR="00EF7215" w:rsidRDefault="00EF7215" w:rsidP="00EF7215"/>
        </w:tc>
      </w:tr>
      <w:tr w:rsidR="003C6BE5" w14:paraId="27CBC332" w14:textId="77777777" w:rsidTr="42FD00D5">
        <w:tc>
          <w:tcPr>
            <w:tcW w:w="2337" w:type="dxa"/>
          </w:tcPr>
          <w:p w14:paraId="2CF1BD5D" w14:textId="6C293F76" w:rsidR="003C6BE5" w:rsidRDefault="42FD00D5" w:rsidP="42FD00D5">
            <w:r>
              <w:t>Pastor D</w:t>
            </w:r>
          </w:p>
        </w:tc>
        <w:tc>
          <w:tcPr>
            <w:tcW w:w="2337" w:type="dxa"/>
          </w:tcPr>
          <w:p w14:paraId="50FA5ED8" w14:textId="77777777" w:rsidR="003C6BE5" w:rsidRDefault="003C6BE5" w:rsidP="00EF7215"/>
        </w:tc>
        <w:tc>
          <w:tcPr>
            <w:tcW w:w="2338" w:type="dxa"/>
          </w:tcPr>
          <w:p w14:paraId="301557F1" w14:textId="77777777" w:rsidR="003C6BE5" w:rsidRDefault="003C6BE5" w:rsidP="00EF7215"/>
        </w:tc>
        <w:tc>
          <w:tcPr>
            <w:tcW w:w="2338" w:type="dxa"/>
          </w:tcPr>
          <w:p w14:paraId="3DDB795D" w14:textId="77777777" w:rsidR="003C6BE5" w:rsidRDefault="003C6BE5" w:rsidP="00EF7215"/>
        </w:tc>
      </w:tr>
      <w:tr w:rsidR="003C6BE5" w14:paraId="7326D9BC" w14:textId="77777777" w:rsidTr="42FD00D5">
        <w:tc>
          <w:tcPr>
            <w:tcW w:w="2337" w:type="dxa"/>
          </w:tcPr>
          <w:p w14:paraId="3159718A" w14:textId="77777777" w:rsidR="003C6BE5" w:rsidRDefault="003C6BE5" w:rsidP="00EF7215"/>
        </w:tc>
        <w:tc>
          <w:tcPr>
            <w:tcW w:w="2337" w:type="dxa"/>
          </w:tcPr>
          <w:p w14:paraId="4F657667" w14:textId="77777777" w:rsidR="003C6BE5" w:rsidRDefault="003C6BE5" w:rsidP="00EF7215"/>
        </w:tc>
        <w:tc>
          <w:tcPr>
            <w:tcW w:w="2338" w:type="dxa"/>
          </w:tcPr>
          <w:p w14:paraId="027C1AE6" w14:textId="77777777" w:rsidR="003C6BE5" w:rsidRDefault="003C6BE5" w:rsidP="00EF7215"/>
        </w:tc>
        <w:tc>
          <w:tcPr>
            <w:tcW w:w="2338" w:type="dxa"/>
          </w:tcPr>
          <w:p w14:paraId="6E2095FC" w14:textId="77777777" w:rsidR="003C6BE5" w:rsidRDefault="003C6BE5" w:rsidP="00EF7215"/>
        </w:tc>
      </w:tr>
      <w:tr w:rsidR="003C6BE5" w14:paraId="125FEDCB" w14:textId="77777777" w:rsidTr="42FD00D5">
        <w:tc>
          <w:tcPr>
            <w:tcW w:w="2337" w:type="dxa"/>
          </w:tcPr>
          <w:p w14:paraId="5A8DF5D2" w14:textId="77777777" w:rsidR="003C6BE5" w:rsidRDefault="003C6BE5" w:rsidP="00EF7215"/>
        </w:tc>
        <w:tc>
          <w:tcPr>
            <w:tcW w:w="2337" w:type="dxa"/>
          </w:tcPr>
          <w:p w14:paraId="131C5707" w14:textId="77777777" w:rsidR="003C6BE5" w:rsidRDefault="003C6BE5" w:rsidP="00EF7215"/>
        </w:tc>
        <w:tc>
          <w:tcPr>
            <w:tcW w:w="2338" w:type="dxa"/>
          </w:tcPr>
          <w:p w14:paraId="414363EF" w14:textId="77777777" w:rsidR="003C6BE5" w:rsidRDefault="003C6BE5" w:rsidP="00EF7215"/>
        </w:tc>
        <w:tc>
          <w:tcPr>
            <w:tcW w:w="2338" w:type="dxa"/>
          </w:tcPr>
          <w:p w14:paraId="515DB119" w14:textId="77777777" w:rsidR="003C6BE5" w:rsidRDefault="003C6BE5" w:rsidP="00EF7215"/>
        </w:tc>
      </w:tr>
    </w:tbl>
    <w:p w14:paraId="58682328" w14:textId="6FE9BCAB" w:rsidR="00EF7215" w:rsidRDefault="00EF7215" w:rsidP="00EF7215"/>
    <w:p w14:paraId="74F7DA0A" w14:textId="63749D74" w:rsidR="00DE6622" w:rsidRDefault="00DE6622" w:rsidP="00EF7215"/>
    <w:p w14:paraId="5EACAC33" w14:textId="528F25E5" w:rsidR="42FD00D5" w:rsidRDefault="42FD00D5" w:rsidP="42FD00D5">
      <w:r w:rsidRPr="42FD00D5">
        <w:rPr>
          <w:u w:val="single"/>
        </w:rPr>
        <w:t>Guide to conversation with student about tie management</w:t>
      </w:r>
    </w:p>
    <w:p w14:paraId="653F9120" w14:textId="76BB117D" w:rsidR="42FD00D5" w:rsidRDefault="42FD00D5" w:rsidP="42FD00D5">
      <w:pPr>
        <w:rPr>
          <w:u w:val="single"/>
        </w:rPr>
      </w:pPr>
    </w:p>
    <w:p w14:paraId="685BD78B" w14:textId="15FB58B2" w:rsidR="00DE6622" w:rsidRDefault="42FD00D5" w:rsidP="00EF7215">
      <w:r w:rsidRPr="42FD00D5">
        <w:rPr>
          <w:i/>
          <w:iCs/>
          <w:lang w:val="en-US"/>
        </w:rPr>
        <w:t>Identifying a relationship that is significant but far away.</w:t>
      </w:r>
    </w:p>
    <w:p w14:paraId="0351F3F0" w14:textId="2612482E" w:rsidR="00DE6622" w:rsidRDefault="42FD00D5" w:rsidP="42FD00D5">
      <w:pPr>
        <w:rPr>
          <w:lang w:val="en-US"/>
        </w:rPr>
      </w:pPr>
      <w:r w:rsidRPr="42FD00D5">
        <w:rPr>
          <w:lang w:val="en-US"/>
        </w:rPr>
        <w:t>How do you communicate the importance of the relationship to this person?</w:t>
      </w:r>
    </w:p>
    <w:p w14:paraId="1C7A5119" w14:textId="14BCA0CE" w:rsidR="00DE6622" w:rsidRDefault="42FD00D5" w:rsidP="42FD00D5">
      <w:pPr>
        <w:rPr>
          <w:lang w:val="en-US"/>
        </w:rPr>
      </w:pPr>
      <w:r w:rsidRPr="42FD00D5">
        <w:rPr>
          <w:lang w:val="en-US"/>
        </w:rPr>
        <w:t>What strategies have you used, or are planning to use, to bridge the physical distance?</w:t>
      </w:r>
    </w:p>
    <w:p w14:paraId="2413817C" w14:textId="44E3BCB4" w:rsidR="00DE6622" w:rsidRDefault="42FD00D5" w:rsidP="42FD00D5">
      <w:pPr>
        <w:rPr>
          <w:lang w:val="en-US"/>
        </w:rPr>
      </w:pPr>
      <w:r w:rsidRPr="42FD00D5">
        <w:rPr>
          <w:lang w:val="en-US"/>
        </w:rPr>
        <w:t xml:space="preserve">What barriers might arise to disrupt those strategies? How might the other person </w:t>
      </w:r>
      <w:r w:rsidR="00DE6622">
        <w:tab/>
      </w:r>
      <w:r w:rsidRPr="42FD00D5">
        <w:rPr>
          <w:lang w:val="en-US"/>
        </w:rPr>
        <w:t xml:space="preserve">perceive and respond to these forms of bridging? </w:t>
      </w:r>
    </w:p>
    <w:p w14:paraId="44982D18" w14:textId="05A14BAA" w:rsidR="00DE6622" w:rsidRDefault="00DE6622" w:rsidP="42FD00D5">
      <w:pPr>
        <w:rPr>
          <w:lang w:val="en-US"/>
        </w:rPr>
      </w:pPr>
    </w:p>
    <w:p w14:paraId="6686507F" w14:textId="5C21D73D" w:rsidR="00DE6622" w:rsidRDefault="42FD00D5" w:rsidP="00EF7215">
      <w:r w:rsidRPr="42FD00D5">
        <w:rPr>
          <w:lang w:val="en-US"/>
        </w:rPr>
        <w:t xml:space="preserve">It can help to affirm the relationship’s significance and acknowledge how distance affects the communication of that significance. If you are used to driving to high school each day with your best friend, or seeing each other at sports practice, sharing lunch together, these are mechanisms for communicating significance. With distance, the replacement mechanisms like texts and video calls may be insufficient for capturing significance. </w:t>
      </w:r>
    </w:p>
    <w:p w14:paraId="63F69294" w14:textId="66F0BAAA" w:rsidR="42FD00D5" w:rsidRDefault="42FD00D5" w:rsidP="42FD00D5">
      <w:pPr>
        <w:rPr>
          <w:lang w:val="en-US"/>
        </w:rPr>
      </w:pPr>
    </w:p>
    <w:p w14:paraId="4D487A32" w14:textId="1F4E9BD3" w:rsidR="42FD00D5" w:rsidRDefault="42FD00D5" w:rsidP="42FD00D5">
      <w:r w:rsidRPr="42FD00D5">
        <w:rPr>
          <w:lang w:val="en-US"/>
        </w:rPr>
        <w:t>How can you start the conversation with this other person?</w:t>
      </w:r>
    </w:p>
    <w:p w14:paraId="0F9461CB" w14:textId="77303965" w:rsidR="42FD00D5" w:rsidRDefault="42FD00D5" w:rsidP="42FD00D5">
      <w:pPr>
        <w:rPr>
          <w:lang w:val="en-US"/>
        </w:rPr>
      </w:pPr>
    </w:p>
    <w:p w14:paraId="2BD44208" w14:textId="0C485A1C" w:rsidR="00DE6622" w:rsidRDefault="42FD00D5" w:rsidP="00EF7215">
      <w:r w:rsidRPr="42FD00D5">
        <w:rPr>
          <w:i/>
          <w:iCs/>
          <w:lang w:val="en-US"/>
        </w:rPr>
        <w:t xml:space="preserve">SAMPLE </w:t>
      </w:r>
      <w:r w:rsidRPr="42FD00D5">
        <w:rPr>
          <w:lang w:val="en-US"/>
        </w:rPr>
        <w:t>“I want you to know that I value our friendship, and even though we won’t see each other every day, I want to hear about what you</w:t>
      </w:r>
      <w:r w:rsidR="00B2435D">
        <w:rPr>
          <w:lang w:val="en-US"/>
        </w:rPr>
        <w:t xml:space="preserve"> a</w:t>
      </w:r>
      <w:r w:rsidRPr="42FD00D5">
        <w:rPr>
          <w:lang w:val="en-US"/>
        </w:rPr>
        <w:t>r</w:t>
      </w:r>
      <w:r w:rsidR="00B2435D">
        <w:rPr>
          <w:lang w:val="en-US"/>
        </w:rPr>
        <w:t>e</w:t>
      </w:r>
      <w:r w:rsidRPr="42FD00D5">
        <w:rPr>
          <w:lang w:val="en-US"/>
        </w:rPr>
        <w:t xml:space="preserve"> doing, the fun things you are trying at your new campus. </w:t>
      </w:r>
    </w:p>
    <w:p w14:paraId="56DA359C" w14:textId="77777777" w:rsidR="00DE6622" w:rsidRDefault="00DE6622" w:rsidP="00EF7215"/>
    <w:p w14:paraId="32D65383" w14:textId="31ACEA05" w:rsidR="00DE6622" w:rsidRDefault="42FD00D5" w:rsidP="42FD00D5">
      <w:pPr>
        <w:rPr>
          <w:lang w:val="en-US"/>
        </w:rPr>
      </w:pPr>
      <w:r w:rsidRPr="42FD00D5">
        <w:rPr>
          <w:i/>
          <w:iCs/>
          <w:lang w:val="en-US"/>
        </w:rPr>
        <w:t>SAMPLE “</w:t>
      </w:r>
      <w:r w:rsidRPr="42FD00D5">
        <w:rPr>
          <w:lang w:val="en-US"/>
        </w:rPr>
        <w:t xml:space="preserve">Grandpa, out of sight does not mean out of mind. I am planning to come home for Fall Break and would like us to set aside lunch and an afternoon to catch up. Until then, let’s pick 1 night a week for a </w:t>
      </w:r>
      <w:proofErr w:type="gramStart"/>
      <w:r w:rsidRPr="42FD00D5">
        <w:rPr>
          <w:lang w:val="en-US"/>
        </w:rPr>
        <w:t>15 minute</w:t>
      </w:r>
      <w:proofErr w:type="gramEnd"/>
      <w:r w:rsidRPr="42FD00D5">
        <w:rPr>
          <w:lang w:val="en-US"/>
        </w:rPr>
        <w:t xml:space="preserve"> FaceTime. I am going to have Britt show you how to use FaceTime on your phone. </w:t>
      </w:r>
    </w:p>
    <w:p w14:paraId="231A0377" w14:textId="6A07B6CA" w:rsidR="42FD00D5" w:rsidRDefault="42FD00D5" w:rsidP="42FD00D5">
      <w:pPr>
        <w:rPr>
          <w:i/>
          <w:iCs/>
          <w:lang w:val="en-US"/>
        </w:rPr>
      </w:pPr>
    </w:p>
    <w:p w14:paraId="7B25E667" w14:textId="4F2E0AEA" w:rsidR="00DE6622" w:rsidRPr="00DE6622" w:rsidRDefault="42FD00D5" w:rsidP="00EF7215">
      <w:r w:rsidRPr="42FD00D5">
        <w:rPr>
          <w:i/>
          <w:iCs/>
          <w:lang w:val="en-US"/>
        </w:rPr>
        <w:t xml:space="preserve">Identifying a relationship that is significant but LOW on the security element. </w:t>
      </w:r>
    </w:p>
    <w:p w14:paraId="13012952" w14:textId="18A8D65D" w:rsidR="00DE6622" w:rsidRPr="00DE6622" w:rsidRDefault="00DE6622" w:rsidP="42FD00D5">
      <w:pPr>
        <w:rPr>
          <w:lang w:val="en-US"/>
        </w:rPr>
      </w:pPr>
    </w:p>
    <w:p w14:paraId="65A05765" w14:textId="77777777" w:rsidR="00B2435D" w:rsidRDefault="42FD00D5" w:rsidP="00EF7215">
      <w:pPr>
        <w:rPr>
          <w:lang w:val="en-US"/>
        </w:rPr>
      </w:pPr>
      <w:r w:rsidRPr="00B2435D">
        <w:rPr>
          <w:lang w:val="en-US"/>
        </w:rPr>
        <w:t xml:space="preserve">Stress in these </w:t>
      </w:r>
      <w:r w:rsidRPr="42FD00D5">
        <w:rPr>
          <w:lang w:val="en-US"/>
        </w:rPr>
        <w:t xml:space="preserve">relationships can be reduced when significance is affirmed and insecurity acknowledged. </w:t>
      </w:r>
    </w:p>
    <w:p w14:paraId="32E6AAA5" w14:textId="77777777" w:rsidR="00B2435D" w:rsidRDefault="00B2435D" w:rsidP="00EF7215">
      <w:pPr>
        <w:rPr>
          <w:lang w:val="en-US"/>
        </w:rPr>
      </w:pPr>
    </w:p>
    <w:p w14:paraId="5A192EE0" w14:textId="1EE113A8" w:rsidR="00DE6622" w:rsidRPr="00DE6622" w:rsidRDefault="00B2435D" w:rsidP="00EF7215">
      <w:r>
        <w:rPr>
          <w:lang w:val="en-US"/>
        </w:rPr>
        <w:t>SAMPLE “</w:t>
      </w:r>
      <w:r w:rsidR="42FD00D5" w:rsidRPr="42FD00D5">
        <w:rPr>
          <w:lang w:val="en-US"/>
        </w:rPr>
        <w:t>Little sister, I’m worried that since we stayed connected with each other over Saturday brunch, with our busy schedules the rest of the time, when we won’t have that, we will drift apart. I don’t wan</w:t>
      </w:r>
      <w:r>
        <w:rPr>
          <w:lang w:val="en-US"/>
        </w:rPr>
        <w:t>t</w:t>
      </w:r>
      <w:r w:rsidR="42FD00D5" w:rsidRPr="42FD00D5">
        <w:rPr>
          <w:lang w:val="en-US"/>
        </w:rPr>
        <w:t xml:space="preserve"> that to happen. I am willing to do what it takes to prevent that.</w:t>
      </w:r>
      <w:r>
        <w:rPr>
          <w:lang w:val="en-US"/>
        </w:rPr>
        <w:t>”</w:t>
      </w:r>
    </w:p>
    <w:p w14:paraId="7AF71784" w14:textId="5F96DEF4" w:rsidR="00DE6622" w:rsidRDefault="00DE6622" w:rsidP="00EF7215"/>
    <w:p w14:paraId="7665E5BE" w14:textId="34FC115B" w:rsidR="00DE6622" w:rsidRDefault="42FD00D5" w:rsidP="00EF7215">
      <w:r w:rsidRPr="42FD00D5">
        <w:rPr>
          <w:i/>
          <w:iCs/>
          <w:lang w:val="en-US"/>
        </w:rPr>
        <w:t>Make a plan for relationship deposits</w:t>
      </w:r>
      <w:r w:rsidRPr="42FD00D5">
        <w:rPr>
          <w:lang w:val="en-US"/>
        </w:rPr>
        <w:t xml:space="preserve">. </w:t>
      </w:r>
    </w:p>
    <w:p w14:paraId="0858047B" w14:textId="749C9AE4" w:rsidR="00DE6622" w:rsidRDefault="00DE6622" w:rsidP="42FD00D5">
      <w:pPr>
        <w:rPr>
          <w:lang w:val="en-US"/>
        </w:rPr>
      </w:pPr>
    </w:p>
    <w:p w14:paraId="3563EAE5" w14:textId="3BBBDBD0" w:rsidR="00DE6622" w:rsidRDefault="42FD00D5" w:rsidP="00EF7215">
      <w:pPr>
        <w:rPr>
          <w:lang w:val="en-US"/>
        </w:rPr>
      </w:pPr>
      <w:r w:rsidRPr="42FD00D5">
        <w:rPr>
          <w:lang w:val="en-US"/>
        </w:rPr>
        <w:t xml:space="preserve">It typically requires at least FIVE positive interactions to offset the impact of ONE negative interaction on a </w:t>
      </w:r>
      <w:proofErr w:type="gramStart"/>
      <w:r w:rsidRPr="42FD00D5">
        <w:rPr>
          <w:lang w:val="en-US"/>
        </w:rPr>
        <w:t>relationships</w:t>
      </w:r>
      <w:proofErr w:type="gramEnd"/>
      <w:r w:rsidRPr="42FD00D5">
        <w:rPr>
          <w:lang w:val="en-US"/>
        </w:rPr>
        <w:t xml:space="preserve"> health. You can think of it like a bank account. </w:t>
      </w:r>
    </w:p>
    <w:p w14:paraId="30EC94DA" w14:textId="77777777" w:rsidR="00B2435D" w:rsidRDefault="00B2435D" w:rsidP="00EF7215"/>
    <w:p w14:paraId="137DCFED" w14:textId="12BA14B1" w:rsidR="7B142C03" w:rsidRDefault="7B142C03" w:rsidP="7B142C03">
      <w:pPr>
        <w:ind w:firstLine="720"/>
      </w:pPr>
      <w:r w:rsidRPr="7B142C03">
        <w:rPr>
          <w:lang w:val="en-US"/>
        </w:rPr>
        <w:t xml:space="preserve">Video to learn more: </w:t>
      </w:r>
      <w:hyperlink r:id="rId5">
        <w:r w:rsidRPr="7B142C03">
          <w:rPr>
            <w:rStyle w:val="Hyperlink"/>
            <w:lang w:val="en-US"/>
          </w:rPr>
          <w:t>https://www.youtube.com/watch?v=QHN2EKd9tuE&amp;t=9s</w:t>
        </w:r>
      </w:hyperlink>
    </w:p>
    <w:p w14:paraId="423E2288" w14:textId="27AC0AEF" w:rsidR="7B142C03" w:rsidRDefault="7B142C03">
      <w:r>
        <w:rPr>
          <w:noProof/>
        </w:rPr>
        <w:drawing>
          <wp:anchor distT="0" distB="0" distL="114300" distR="114300" simplePos="0" relativeHeight="251658240" behindDoc="0" locked="0" layoutInCell="1" allowOverlap="1" wp14:anchorId="39C385E5" wp14:editId="3A1FE0D4">
            <wp:simplePos x="0" y="0"/>
            <wp:positionH relativeFrom="column">
              <wp:align>left</wp:align>
            </wp:positionH>
            <wp:positionV relativeFrom="paragraph">
              <wp:posOffset>0</wp:posOffset>
            </wp:positionV>
            <wp:extent cx="5772150" cy="3343275"/>
            <wp:effectExtent l="0" t="0" r="0" b="0"/>
            <wp:wrapSquare wrapText="bothSides"/>
            <wp:docPr id="158800057" name="picture" title="Video titled: Invest in Your Relationship: The Emotional Bank Account | The Gottman Institute">
              <a:hlinkClick xmlns:a="http://schemas.openxmlformats.org/drawingml/2006/main" r:id="rId5"/>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6">
                      <a:extLst>
                        <a:ext uri="{28A0092B-C50C-407E-A947-70E740481C1C}">
                          <a14:useLocalDpi xmlns:a14="http://schemas.microsoft.com/office/drawing/2010/main" val="0"/>
                        </a:ext>
                        <a:ext uri="http://schemas.microsoft.com/office/word/2020/oembed">
                          <woe:oembed xmlns:woe="http://schemas.microsoft.com/office/word/2020/oembed"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oEmbedUrl="https://www.youtube.com/watch?v=QHN2EKd9tuE&amp;t=9s"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14:paraId="340A450A" w14:textId="75113A6A" w:rsidR="7B142C03" w:rsidRDefault="7B142C03" w:rsidP="7B142C03">
      <w:pPr>
        <w:ind w:firstLine="720"/>
        <w:rPr>
          <w:lang w:val="en-US"/>
        </w:rPr>
      </w:pPr>
    </w:p>
    <w:p w14:paraId="39F42BE7" w14:textId="0CE35B33" w:rsidR="00DE6622" w:rsidRDefault="42FD00D5" w:rsidP="42FD00D5">
      <w:pPr>
        <w:ind w:firstLine="720"/>
      </w:pPr>
      <w:r w:rsidRPr="42FD00D5">
        <w:rPr>
          <w:lang w:val="en-US"/>
        </w:rPr>
        <w:t xml:space="preserve"> </w:t>
      </w:r>
    </w:p>
    <w:p w14:paraId="762CC763" w14:textId="237FF793" w:rsidR="00DE6622" w:rsidRDefault="42FD00D5" w:rsidP="00EF7215">
      <w:r w:rsidRPr="42FD00D5">
        <w:rPr>
          <w:lang w:val="en-US"/>
        </w:rPr>
        <w:t xml:space="preserve">To build up that relationship bank account, make a plan to deposit positively in your target person’s account 3 times in the next 48 hours. Do NOT tell the other person you are doing this. </w:t>
      </w:r>
    </w:p>
    <w:p w14:paraId="249FD6DE" w14:textId="20640AF8" w:rsidR="00DE6622" w:rsidRDefault="00DE6622" w:rsidP="42FD00D5">
      <w:pPr>
        <w:rPr>
          <w:lang w:val="en-US"/>
        </w:rPr>
      </w:pPr>
    </w:p>
    <w:p w14:paraId="7E8AA315" w14:textId="1C18B537" w:rsidR="00DE6622" w:rsidRDefault="42FD00D5" w:rsidP="00EF7215">
      <w:r w:rsidRPr="42FD00D5">
        <w:rPr>
          <w:lang w:val="en-US"/>
        </w:rPr>
        <w:t>The most common deposit types are:</w:t>
      </w:r>
    </w:p>
    <w:p w14:paraId="64FBEFC3" w14:textId="21545DE2" w:rsidR="00DE6622" w:rsidRDefault="42FD00D5" w:rsidP="42FD00D5">
      <w:pPr>
        <w:pStyle w:val="ListParagraph"/>
        <w:numPr>
          <w:ilvl w:val="0"/>
          <w:numId w:val="1"/>
        </w:numPr>
      </w:pPr>
      <w:r>
        <w:t>Expressing appreciation and gratitude</w:t>
      </w:r>
    </w:p>
    <w:p w14:paraId="363CFF30" w14:textId="1AB753F1" w:rsidR="00DE6622" w:rsidRDefault="42FD00D5" w:rsidP="42FD00D5">
      <w:pPr>
        <w:pStyle w:val="ListParagraph"/>
        <w:numPr>
          <w:ilvl w:val="0"/>
          <w:numId w:val="1"/>
        </w:numPr>
      </w:pPr>
      <w:r w:rsidRPr="42FD00D5">
        <w:t>Giving physical affection</w:t>
      </w:r>
    </w:p>
    <w:p w14:paraId="30FA9A1C" w14:textId="20EF7BC5" w:rsidR="00DE6622" w:rsidRDefault="42FD00D5" w:rsidP="42FD00D5">
      <w:pPr>
        <w:pStyle w:val="ListParagraph"/>
        <w:numPr>
          <w:ilvl w:val="0"/>
          <w:numId w:val="1"/>
        </w:numPr>
      </w:pPr>
      <w:r w:rsidRPr="42FD00D5">
        <w:t>Spending quality time</w:t>
      </w:r>
    </w:p>
    <w:p w14:paraId="35351B67" w14:textId="46F912B9" w:rsidR="42FD00D5" w:rsidRDefault="42FD00D5" w:rsidP="42FD00D5">
      <w:pPr>
        <w:pStyle w:val="ListParagraph"/>
        <w:numPr>
          <w:ilvl w:val="0"/>
          <w:numId w:val="1"/>
        </w:numPr>
      </w:pPr>
      <w:r w:rsidRPr="42FD00D5">
        <w:t>Apologies</w:t>
      </w:r>
    </w:p>
    <w:p w14:paraId="6E87AF71" w14:textId="74B721C9" w:rsidR="42FD00D5" w:rsidRDefault="42FD00D5" w:rsidP="42FD00D5">
      <w:pPr>
        <w:pStyle w:val="ListParagraph"/>
        <w:numPr>
          <w:ilvl w:val="0"/>
          <w:numId w:val="1"/>
        </w:numPr>
        <w:rPr>
          <w:lang w:val="en-US"/>
        </w:rPr>
      </w:pPr>
      <w:r w:rsidRPr="42FD00D5">
        <w:rPr>
          <w:lang w:val="en-US"/>
        </w:rPr>
        <w:t>Active constructive responding (share in their excitement when they describe something they are happy about, focus on listening instead of problem-solving when a problem or frustration is described)</w:t>
      </w:r>
    </w:p>
    <w:p w14:paraId="10BC50DF" w14:textId="03D89498" w:rsidR="00DE6622" w:rsidRDefault="00DE6622" w:rsidP="00EF7215"/>
    <w:p w14:paraId="59FC7F02" w14:textId="4C02CA95" w:rsidR="42FD00D5" w:rsidRDefault="42FD00D5"/>
    <w:p w14:paraId="161D97B1" w14:textId="2E314750" w:rsidR="00DE6622" w:rsidRDefault="00DE6622" w:rsidP="00EF7215">
      <w:r>
        <w:t>Commit to your plan. Make an alert on your phone. Write it in a planner. You might get little reactions. You might be surprised by big ones. Make note of how YOU feel and the response you get</w:t>
      </w:r>
      <w:r w:rsidR="00D41FD7">
        <w:t xml:space="preserve"> from this activity. Use deposits as needed to strengthen</w:t>
      </w:r>
      <w:r w:rsidR="00661B3F">
        <w:t xml:space="preserve"> the</w:t>
      </w:r>
      <w:r w:rsidR="00D41FD7">
        <w:t xml:space="preserve"> relationship. </w:t>
      </w:r>
    </w:p>
    <w:p w14:paraId="3CC17EB6" w14:textId="77777777" w:rsidR="00DE6622" w:rsidRDefault="00DE6622" w:rsidP="00EF7215"/>
    <w:p w14:paraId="0000002A" w14:textId="77777777" w:rsidR="00A76990" w:rsidRDefault="00850CB7">
      <w:pPr>
        <w:pStyle w:val="Heading3"/>
        <w:keepNext w:val="0"/>
        <w:keepLines w:val="0"/>
        <w:jc w:val="center"/>
        <w:rPr>
          <w:b/>
        </w:rPr>
      </w:pPr>
      <w:r>
        <w:rPr>
          <w:b/>
        </w:rPr>
        <w:t>Additional Notes (If Applicable)</w:t>
      </w:r>
    </w:p>
    <w:p w14:paraId="0000002B" w14:textId="64DDAD22" w:rsidR="00A76990" w:rsidRDefault="00850CB7" w:rsidP="00850CB7">
      <w:pPr>
        <w:numPr>
          <w:ilvl w:val="0"/>
          <w:numId w:val="3"/>
        </w:numPr>
        <w:spacing w:before="240"/>
        <w:ind w:left="360"/>
      </w:pPr>
      <w:r>
        <w:rPr>
          <w:b/>
        </w:rPr>
        <w:t>Instructor/Facilitator Tips</w:t>
      </w:r>
      <w:r>
        <w:t xml:space="preserve">: </w:t>
      </w:r>
      <w:r>
        <w:rPr>
          <w:i/>
        </w:rPr>
        <w:t>What would you tell a colleague implementing this for the first time?</w:t>
      </w:r>
      <w:r w:rsidR="00E61900">
        <w:t xml:space="preserve"> The tie evaluation step and the relationship deposit step can be done separately. One does not depend on the other. Be aware of how well you know students already when working on these activities, and how willing they may be (or not) to vulnerably share about relationships that are struggling. </w:t>
      </w:r>
    </w:p>
    <w:p w14:paraId="0000002C" w14:textId="79F82746" w:rsidR="00A76990" w:rsidRDefault="00850CB7" w:rsidP="00850CB7">
      <w:pPr>
        <w:numPr>
          <w:ilvl w:val="0"/>
          <w:numId w:val="3"/>
        </w:numPr>
        <w:ind w:left="360"/>
      </w:pPr>
      <w:r>
        <w:rPr>
          <w:b/>
        </w:rPr>
        <w:t>Variations</w:t>
      </w:r>
      <w:r>
        <w:t xml:space="preserve">: </w:t>
      </w:r>
      <w:r>
        <w:rPr>
          <w:i/>
        </w:rPr>
        <w:t>How might this be adapted for different contexts?</w:t>
      </w:r>
      <w:r w:rsidR="00E61900">
        <w:rPr>
          <w:i/>
        </w:rPr>
        <w:t xml:space="preserve">  </w:t>
      </w:r>
    </w:p>
    <w:p w14:paraId="0000002D" w14:textId="1A4C5E16" w:rsidR="00A76990" w:rsidRDefault="00850CB7" w:rsidP="00850CB7">
      <w:pPr>
        <w:numPr>
          <w:ilvl w:val="0"/>
          <w:numId w:val="3"/>
        </w:numPr>
        <w:ind w:left="360"/>
      </w:pPr>
      <w:r>
        <w:rPr>
          <w:b/>
        </w:rPr>
        <w:t>Challenges</w:t>
      </w:r>
      <w:r>
        <w:t xml:space="preserve">: </w:t>
      </w:r>
      <w:r>
        <w:rPr>
          <w:i/>
        </w:rPr>
        <w:t>Potential pitfalls and how to address them</w:t>
      </w:r>
      <w:r w:rsidR="00E61900">
        <w:t xml:space="preserve">. Without guidance, students may give minimal energy to the identification of ties, and default only to the most obvious (immediate family, significant other). This can be addressed by suggesting they begin with some sort of relationship web visual, or larger list of regular contacts from a range of settings, including their home, school, place of employment, place of worship, sports or other extracurricular involvement, etc. </w:t>
      </w:r>
      <w:bookmarkStart w:id="7" w:name="_GoBack"/>
      <w:bookmarkEnd w:id="7"/>
    </w:p>
    <w:p w14:paraId="0000002E" w14:textId="3DE8653D" w:rsidR="00A76990" w:rsidRDefault="00850CB7" w:rsidP="00850CB7">
      <w:pPr>
        <w:numPr>
          <w:ilvl w:val="0"/>
          <w:numId w:val="3"/>
        </w:numPr>
        <w:ind w:left="360"/>
      </w:pPr>
      <w:r>
        <w:rPr>
          <w:b/>
        </w:rPr>
        <w:t>Student Feedback</w:t>
      </w:r>
      <w:r w:rsidR="00E61900">
        <w:rPr>
          <w:b/>
        </w:rPr>
        <w:t xml:space="preserve"> or Success Stories</w:t>
      </w:r>
      <w:r>
        <w:t xml:space="preserve">: </w:t>
      </w:r>
      <w:r>
        <w:rPr>
          <w:i/>
        </w:rPr>
        <w:t>If implemented, what did students say about this activity/assignment</w:t>
      </w:r>
      <w:r w:rsidR="00E61900">
        <w:rPr>
          <w:i/>
        </w:rPr>
        <w:t xml:space="preserve">? </w:t>
      </w:r>
      <w:r w:rsidR="00E61900" w:rsidRPr="42FD00D5">
        <w:rPr>
          <w:i/>
          <w:iCs/>
        </w:rPr>
        <w:t>Brief examples of successful implementation</w:t>
      </w:r>
      <w:r w:rsidR="00E61900">
        <w:rPr>
          <w:i/>
          <w:iCs/>
        </w:rPr>
        <w:t>.</w:t>
      </w:r>
    </w:p>
    <w:p w14:paraId="01E594B4" w14:textId="14E41E4E" w:rsidR="00E61900" w:rsidRPr="00E61900" w:rsidRDefault="00E61900" w:rsidP="00E61900">
      <w:pPr>
        <w:ind w:left="720"/>
      </w:pPr>
      <w:r>
        <w:t xml:space="preserve">Students consistently report that the relationship deposits activity was immediately beneficial for their chosen relationship. They report restored communication and closeness and do not have difficulty implementing the plan. </w:t>
      </w:r>
    </w:p>
    <w:p w14:paraId="00000031" w14:textId="1780BAB1" w:rsidR="00A76990" w:rsidRDefault="00A76990" w:rsidP="00E61900">
      <w:pPr>
        <w:spacing w:after="240"/>
        <w:ind w:left="360"/>
      </w:pPr>
    </w:p>
    <w:sectPr w:rsidR="00A769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55D8"/>
    <w:multiLevelType w:val="hybridMultilevel"/>
    <w:tmpl w:val="A56C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47B8"/>
    <w:multiLevelType w:val="multilevel"/>
    <w:tmpl w:val="66DA1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60128A"/>
    <w:multiLevelType w:val="multilevel"/>
    <w:tmpl w:val="E11450D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505B753D"/>
    <w:multiLevelType w:val="multilevel"/>
    <w:tmpl w:val="EE84EE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69193DD1"/>
    <w:multiLevelType w:val="multilevel"/>
    <w:tmpl w:val="5D646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78112C"/>
    <w:multiLevelType w:val="multilevel"/>
    <w:tmpl w:val="05C83E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57D13CA"/>
    <w:multiLevelType w:val="multilevel"/>
    <w:tmpl w:val="A54AA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C47B46"/>
    <w:multiLevelType w:val="hybridMultilevel"/>
    <w:tmpl w:val="04822C4C"/>
    <w:lvl w:ilvl="0" w:tplc="C21AF776">
      <w:start w:val="1"/>
      <w:numFmt w:val="bullet"/>
      <w:lvlText w:val=""/>
      <w:lvlJc w:val="left"/>
      <w:pPr>
        <w:ind w:left="720" w:hanging="360"/>
      </w:pPr>
      <w:rPr>
        <w:rFonts w:ascii="Symbol" w:hAnsi="Symbol" w:hint="default"/>
      </w:rPr>
    </w:lvl>
    <w:lvl w:ilvl="1" w:tplc="01600148">
      <w:start w:val="1"/>
      <w:numFmt w:val="bullet"/>
      <w:lvlText w:val="o"/>
      <w:lvlJc w:val="left"/>
      <w:pPr>
        <w:ind w:left="1440" w:hanging="360"/>
      </w:pPr>
      <w:rPr>
        <w:rFonts w:ascii="Courier New" w:hAnsi="Courier New" w:hint="default"/>
      </w:rPr>
    </w:lvl>
    <w:lvl w:ilvl="2" w:tplc="7BE2F5BA">
      <w:start w:val="1"/>
      <w:numFmt w:val="bullet"/>
      <w:lvlText w:val=""/>
      <w:lvlJc w:val="left"/>
      <w:pPr>
        <w:ind w:left="2160" w:hanging="360"/>
      </w:pPr>
      <w:rPr>
        <w:rFonts w:ascii="Wingdings" w:hAnsi="Wingdings" w:hint="default"/>
      </w:rPr>
    </w:lvl>
    <w:lvl w:ilvl="3" w:tplc="8952A462">
      <w:start w:val="1"/>
      <w:numFmt w:val="bullet"/>
      <w:lvlText w:val=""/>
      <w:lvlJc w:val="left"/>
      <w:pPr>
        <w:ind w:left="2880" w:hanging="360"/>
      </w:pPr>
      <w:rPr>
        <w:rFonts w:ascii="Symbol" w:hAnsi="Symbol" w:hint="default"/>
      </w:rPr>
    </w:lvl>
    <w:lvl w:ilvl="4" w:tplc="C52A64CA">
      <w:start w:val="1"/>
      <w:numFmt w:val="bullet"/>
      <w:lvlText w:val="o"/>
      <w:lvlJc w:val="left"/>
      <w:pPr>
        <w:ind w:left="3600" w:hanging="360"/>
      </w:pPr>
      <w:rPr>
        <w:rFonts w:ascii="Courier New" w:hAnsi="Courier New" w:hint="default"/>
      </w:rPr>
    </w:lvl>
    <w:lvl w:ilvl="5" w:tplc="1BCCCA92">
      <w:start w:val="1"/>
      <w:numFmt w:val="bullet"/>
      <w:lvlText w:val=""/>
      <w:lvlJc w:val="left"/>
      <w:pPr>
        <w:ind w:left="4320" w:hanging="360"/>
      </w:pPr>
      <w:rPr>
        <w:rFonts w:ascii="Wingdings" w:hAnsi="Wingdings" w:hint="default"/>
      </w:rPr>
    </w:lvl>
    <w:lvl w:ilvl="6" w:tplc="DDA6B84A">
      <w:start w:val="1"/>
      <w:numFmt w:val="bullet"/>
      <w:lvlText w:val=""/>
      <w:lvlJc w:val="left"/>
      <w:pPr>
        <w:ind w:left="5040" w:hanging="360"/>
      </w:pPr>
      <w:rPr>
        <w:rFonts w:ascii="Symbol" w:hAnsi="Symbol" w:hint="default"/>
      </w:rPr>
    </w:lvl>
    <w:lvl w:ilvl="7" w:tplc="63040562">
      <w:start w:val="1"/>
      <w:numFmt w:val="bullet"/>
      <w:lvlText w:val="o"/>
      <w:lvlJc w:val="left"/>
      <w:pPr>
        <w:ind w:left="5760" w:hanging="360"/>
      </w:pPr>
      <w:rPr>
        <w:rFonts w:ascii="Courier New" w:hAnsi="Courier New" w:hint="default"/>
      </w:rPr>
    </w:lvl>
    <w:lvl w:ilvl="8" w:tplc="E0A256F2">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90"/>
    <w:rsid w:val="000363DD"/>
    <w:rsid w:val="00127C3C"/>
    <w:rsid w:val="00165509"/>
    <w:rsid w:val="003C27B1"/>
    <w:rsid w:val="003C6BE5"/>
    <w:rsid w:val="00661B3F"/>
    <w:rsid w:val="006F5920"/>
    <w:rsid w:val="00797702"/>
    <w:rsid w:val="00850CB7"/>
    <w:rsid w:val="00A76990"/>
    <w:rsid w:val="00B2435D"/>
    <w:rsid w:val="00B805F0"/>
    <w:rsid w:val="00C665A0"/>
    <w:rsid w:val="00D41FD7"/>
    <w:rsid w:val="00DE6622"/>
    <w:rsid w:val="00E61900"/>
    <w:rsid w:val="00EF7215"/>
    <w:rsid w:val="42FD00D5"/>
    <w:rsid w:val="7B14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6104"/>
  <w15:docId w15:val="{F898D243-8FF2-4DE9-96EF-8AF51BB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F7215"/>
    <w:pPr>
      <w:ind w:left="720"/>
      <w:contextualSpacing/>
    </w:pPr>
  </w:style>
  <w:style w:type="table" w:styleId="TableGrid">
    <w:name w:val="Table Grid"/>
    <w:basedOn w:val="TableNormal"/>
    <w:uiPriority w:val="39"/>
    <w:rsid w:val="00EF72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B142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watch?v=QHN2EKd9tuE&amp;t=9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Blincoe, Sarai</cp:lastModifiedBy>
  <cp:revision>10</cp:revision>
  <cp:lastPrinted>2025-04-29T17:11:00Z</cp:lastPrinted>
  <dcterms:created xsi:type="dcterms:W3CDTF">2025-06-18T16:46:00Z</dcterms:created>
  <dcterms:modified xsi:type="dcterms:W3CDTF">2025-09-25T16:41:00Z</dcterms:modified>
</cp:coreProperties>
</file>